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6BB07" w14:textId="34B1CC57" w:rsidR="00F53FEC" w:rsidRDefault="00BB5093" w:rsidP="00CA6E9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4384" behindDoc="1" locked="0" layoutInCell="1" allowOverlap="1" wp14:anchorId="258E62AA" wp14:editId="329718EC">
            <wp:simplePos x="0" y="0"/>
            <wp:positionH relativeFrom="column">
              <wp:posOffset>5032375</wp:posOffset>
            </wp:positionH>
            <wp:positionV relativeFrom="paragraph">
              <wp:posOffset>0</wp:posOffset>
            </wp:positionV>
            <wp:extent cx="682625" cy="701040"/>
            <wp:effectExtent l="0" t="0" r="3175" b="3810"/>
            <wp:wrapTight wrapText="bothSides">
              <wp:wrapPolygon edited="0">
                <wp:start x="0" y="0"/>
                <wp:lineTo x="0" y="21130"/>
                <wp:lineTo x="21098" y="21130"/>
                <wp:lineTo x="2109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0AE2">
        <w:rPr>
          <w:b/>
          <w:noProof/>
          <w:sz w:val="36"/>
          <w:szCs w:val="36"/>
          <w:lang w:eastAsia="en-GB"/>
        </w:rPr>
        <w:drawing>
          <wp:anchor distT="36576" distB="36576" distL="36576" distR="36576" simplePos="0" relativeHeight="251662336" behindDoc="0" locked="0" layoutInCell="1" allowOverlap="1" wp14:anchorId="140FC067" wp14:editId="3B54EE82">
            <wp:simplePos x="0" y="0"/>
            <wp:positionH relativeFrom="column">
              <wp:posOffset>-174625</wp:posOffset>
            </wp:positionH>
            <wp:positionV relativeFrom="paragraph">
              <wp:posOffset>0</wp:posOffset>
            </wp:positionV>
            <wp:extent cx="682625" cy="701040"/>
            <wp:effectExtent l="0" t="0" r="3175" b="10160"/>
            <wp:wrapTight wrapText="bothSides">
              <wp:wrapPolygon edited="0">
                <wp:start x="0" y="0"/>
                <wp:lineTo x="0" y="21130"/>
                <wp:lineTo x="20897" y="21130"/>
                <wp:lineTo x="20897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A6E9F">
        <w:rPr>
          <w:b/>
          <w:sz w:val="36"/>
          <w:szCs w:val="36"/>
        </w:rPr>
        <w:t>Puddletown</w:t>
      </w:r>
      <w:proofErr w:type="spellEnd"/>
      <w:r w:rsidR="00CA6E9F">
        <w:rPr>
          <w:b/>
          <w:sz w:val="36"/>
          <w:szCs w:val="36"/>
        </w:rPr>
        <w:t xml:space="preserve"> First School </w:t>
      </w:r>
      <w:r w:rsidR="006A0AE2">
        <w:rPr>
          <w:b/>
          <w:sz w:val="36"/>
          <w:szCs w:val="36"/>
        </w:rPr>
        <w:t xml:space="preserve">   </w:t>
      </w:r>
    </w:p>
    <w:p w14:paraId="2EA1B4B7" w14:textId="3F9D9C5A" w:rsidR="00CA6E9F" w:rsidRDefault="00D25B09" w:rsidP="00CA6E9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KS1</w:t>
      </w:r>
      <w:r w:rsidR="000D6B0A">
        <w:rPr>
          <w:b/>
          <w:sz w:val="36"/>
          <w:szCs w:val="36"/>
        </w:rPr>
        <w:t xml:space="preserve"> </w:t>
      </w:r>
      <w:r w:rsidR="002342BA">
        <w:rPr>
          <w:b/>
          <w:sz w:val="36"/>
          <w:szCs w:val="36"/>
        </w:rPr>
        <w:t>History</w:t>
      </w:r>
      <w:r w:rsidR="00CA6E9F">
        <w:rPr>
          <w:b/>
          <w:sz w:val="36"/>
          <w:szCs w:val="36"/>
        </w:rPr>
        <w:t xml:space="preserve"> – Achieving Mastery</w:t>
      </w:r>
    </w:p>
    <w:p w14:paraId="0C9E9AAA" w14:textId="77777777" w:rsidR="00CA6E9F" w:rsidRDefault="00CA6E9F" w:rsidP="00CA6E9F">
      <w:pPr>
        <w:jc w:val="center"/>
        <w:rPr>
          <w:b/>
          <w:sz w:val="36"/>
          <w:szCs w:val="36"/>
        </w:rPr>
      </w:pPr>
    </w:p>
    <w:p w14:paraId="66D91E46" w14:textId="1E2F13FE" w:rsidR="00AB7227" w:rsidRDefault="00CA6E9F" w:rsidP="00CA6E9F">
      <w:pPr>
        <w:rPr>
          <w:sz w:val="22"/>
          <w:szCs w:val="22"/>
        </w:rPr>
      </w:pPr>
      <w:r w:rsidRPr="006A0AE2">
        <w:rPr>
          <w:sz w:val="22"/>
          <w:szCs w:val="22"/>
        </w:rPr>
        <w:t xml:space="preserve">At </w:t>
      </w:r>
      <w:proofErr w:type="spellStart"/>
      <w:r w:rsidRPr="006A0AE2">
        <w:rPr>
          <w:sz w:val="22"/>
          <w:szCs w:val="22"/>
        </w:rPr>
        <w:t>Puddletown</w:t>
      </w:r>
      <w:proofErr w:type="spellEnd"/>
      <w:r w:rsidRPr="006A0AE2">
        <w:rPr>
          <w:sz w:val="22"/>
          <w:szCs w:val="22"/>
        </w:rPr>
        <w:t xml:space="preserve"> First School we understand the National Curriculum to be a mastery curriculum. We believe to show mastery of the </w:t>
      </w:r>
      <w:r w:rsidR="00D25B09">
        <w:rPr>
          <w:sz w:val="22"/>
          <w:szCs w:val="22"/>
        </w:rPr>
        <w:t>Geography</w:t>
      </w:r>
      <w:r w:rsidRPr="006A0AE2">
        <w:rPr>
          <w:sz w:val="22"/>
          <w:szCs w:val="22"/>
        </w:rPr>
        <w:t xml:space="preserve"> curriculum </w:t>
      </w:r>
      <w:r w:rsidR="00ED4C10" w:rsidRPr="006A0AE2">
        <w:rPr>
          <w:sz w:val="22"/>
          <w:szCs w:val="22"/>
        </w:rPr>
        <w:t>children</w:t>
      </w:r>
      <w:r w:rsidRPr="006A0AE2">
        <w:rPr>
          <w:sz w:val="22"/>
          <w:szCs w:val="22"/>
        </w:rPr>
        <w:t xml:space="preserve"> need to be able to demonstrate key skills or concepts independently. </w:t>
      </w:r>
      <w:r w:rsidR="00ED4C10" w:rsidRPr="006A0AE2">
        <w:rPr>
          <w:sz w:val="22"/>
          <w:szCs w:val="22"/>
        </w:rPr>
        <w:t xml:space="preserve"> </w:t>
      </w:r>
      <w:r w:rsidR="00D25B09">
        <w:rPr>
          <w:sz w:val="22"/>
          <w:szCs w:val="22"/>
        </w:rPr>
        <w:t xml:space="preserve">The principle behind achieving mastery in the children being able to demonstrate an ability </w:t>
      </w:r>
      <w:r w:rsidR="00D25B09">
        <w:rPr>
          <w:i/>
          <w:sz w:val="22"/>
          <w:szCs w:val="22"/>
        </w:rPr>
        <w:t xml:space="preserve">‘to think like a </w:t>
      </w:r>
      <w:r w:rsidR="002342BA">
        <w:rPr>
          <w:i/>
          <w:sz w:val="22"/>
          <w:szCs w:val="22"/>
        </w:rPr>
        <w:t>historian</w:t>
      </w:r>
      <w:r w:rsidR="00D25B09">
        <w:rPr>
          <w:i/>
          <w:sz w:val="22"/>
          <w:szCs w:val="22"/>
        </w:rPr>
        <w:t>’</w:t>
      </w:r>
      <w:r w:rsidR="00D25B09">
        <w:rPr>
          <w:sz w:val="22"/>
          <w:szCs w:val="22"/>
        </w:rPr>
        <w:t xml:space="preserve"> </w:t>
      </w:r>
    </w:p>
    <w:p w14:paraId="15E5E5D6" w14:textId="77777777" w:rsidR="00AB7227" w:rsidRDefault="00AB7227" w:rsidP="00AB7227">
      <w:pPr>
        <w:pStyle w:val="NormalWeb"/>
        <w:rPr>
          <w:rFonts w:asciiTheme="minorHAnsi" w:hAnsiTheme="minorHAnsi" w:cs="Arial"/>
          <w:b/>
          <w:color w:val="0C0C0C"/>
          <w:sz w:val="22"/>
          <w:szCs w:val="22"/>
        </w:rPr>
      </w:pPr>
      <w:bookmarkStart w:id="0" w:name="_GoBack"/>
      <w:r>
        <w:rPr>
          <w:rFonts w:asciiTheme="minorHAnsi" w:hAnsiTheme="minorHAnsi" w:cs="Arial"/>
          <w:b/>
          <w:color w:val="0C0C0C"/>
          <w:sz w:val="22"/>
          <w:szCs w:val="22"/>
        </w:rPr>
        <w:t>Curriculum Intent:</w:t>
      </w:r>
    </w:p>
    <w:p w14:paraId="02D9C059" w14:textId="54F77DF1" w:rsidR="00AB7227" w:rsidRDefault="00AB7227" w:rsidP="00AB7227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AB7227">
        <w:rPr>
          <w:rFonts w:asciiTheme="minorHAnsi" w:hAnsiTheme="minorHAnsi"/>
          <w:sz w:val="22"/>
          <w:szCs w:val="22"/>
        </w:rPr>
        <w:t>To have some understanding of the chronology of the programme of study undertaken</w:t>
      </w:r>
    </w:p>
    <w:p w14:paraId="35A75C7F" w14:textId="1B10B1AD" w:rsidR="00AB7227" w:rsidRDefault="00AB7227" w:rsidP="00AB7227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understand that human history is a process of change and continuity</w:t>
      </w:r>
    </w:p>
    <w:p w14:paraId="6A7D0A3E" w14:textId="2218AF01" w:rsidR="00AB7227" w:rsidRDefault="00AB7227" w:rsidP="00AB7227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understand the methods of historical enquiry</w:t>
      </w:r>
    </w:p>
    <w:p w14:paraId="27FE6BCB" w14:textId="286C9AAE" w:rsidR="00AB7227" w:rsidRPr="00AB7227" w:rsidRDefault="00AB7227" w:rsidP="00AB7227">
      <w:pPr>
        <w:pStyle w:val="NormalWeb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To be interested and engaged in the cultural heritage of the UK and wider world</w:t>
      </w:r>
    </w:p>
    <w:bookmarkEnd w:id="0"/>
    <w:p w14:paraId="7734D6D5" w14:textId="0F09B7B8" w:rsidR="003D101C" w:rsidRDefault="003D101C" w:rsidP="00AB7227">
      <w:pPr>
        <w:pStyle w:val="NormalWeb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="Arial"/>
          <w:b/>
          <w:color w:val="0C0C0C"/>
          <w:sz w:val="22"/>
          <w:szCs w:val="22"/>
        </w:rPr>
        <w:t>Key knowledge required for mastery</w:t>
      </w:r>
      <w:r w:rsidR="00ED4C10" w:rsidRPr="006A0AE2">
        <w:rPr>
          <w:rFonts w:asciiTheme="minorHAnsi" w:hAnsiTheme="minorHAnsi" w:cs="Arial"/>
          <w:b/>
          <w:color w:val="0C0C0C"/>
          <w:sz w:val="22"/>
          <w:szCs w:val="22"/>
        </w:rPr>
        <w:t xml:space="preserve">: </w:t>
      </w:r>
    </w:p>
    <w:p w14:paraId="41DAD72D" w14:textId="5A0080B9" w:rsidR="00983CCE" w:rsidRPr="006A0AE2" w:rsidRDefault="00983CCE" w:rsidP="00983CCE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Know where the events and people they study fit within a timeline </w:t>
      </w:r>
    </w:p>
    <w:p w14:paraId="4586794C" w14:textId="3BDD5FF5" w:rsidR="003D101C" w:rsidRDefault="000C4397" w:rsidP="003D101C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Know about events that are beyond living memory that have national or global significance</w:t>
      </w:r>
    </w:p>
    <w:p w14:paraId="72D26452" w14:textId="1E778198" w:rsidR="00BB5093" w:rsidRPr="00BB5093" w:rsidRDefault="000C4397" w:rsidP="00BB5093">
      <w:pPr>
        <w:pStyle w:val="NormalWeb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Know about the lives of a significant individual from the past</w:t>
      </w:r>
    </w:p>
    <w:p w14:paraId="7575A93E" w14:textId="2A4AB4AB" w:rsidR="0062662C" w:rsidRPr="006A0AE2" w:rsidRDefault="00F37981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3D101C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1E685" wp14:editId="44A07494">
                <wp:simplePos x="0" y="0"/>
                <wp:positionH relativeFrom="column">
                  <wp:posOffset>-68580</wp:posOffset>
                </wp:positionH>
                <wp:positionV relativeFrom="paragraph">
                  <wp:posOffset>351790</wp:posOffset>
                </wp:positionV>
                <wp:extent cx="5715000" cy="1531620"/>
                <wp:effectExtent l="0" t="0" r="19050" b="1143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53162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506154" w14:textId="0E0ACD24" w:rsidR="00983CCE" w:rsidRDefault="00983CCE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Use common words and phrases related to the passing of time</w:t>
                            </w:r>
                          </w:p>
                          <w:p w14:paraId="4F6C8CC2" w14:textId="344AED99" w:rsidR="00983CCE" w:rsidRDefault="00983CCE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Discuss and identify changes within living memory</w:t>
                            </w:r>
                          </w:p>
                          <w:p w14:paraId="093D311E" w14:textId="2A34F890" w:rsidR="00983CCE" w:rsidRDefault="00983CCE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Identify similarities and differences between ways of life in different periods</w:t>
                            </w:r>
                          </w:p>
                          <w:p w14:paraId="4D306C87" w14:textId="673FD7B3" w:rsidR="00983CCE" w:rsidRDefault="00983CCE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Use elements of historical stories </w:t>
                            </w:r>
                            <w:r w:rsidR="000C4397">
                              <w:rPr>
                                <w:sz w:val="22"/>
                                <w:szCs w:val="22"/>
                              </w:rPr>
                              <w:t xml:space="preserve">and other sources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to demonstrate knowledge of key events</w:t>
                            </w:r>
                          </w:p>
                          <w:p w14:paraId="1742EEAF" w14:textId="152F3296" w:rsidR="000C4397" w:rsidRPr="00300DBB" w:rsidRDefault="000C4397" w:rsidP="002E731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To see that historical events may be presented in different versions depending on the source </w:t>
                            </w:r>
                            <w:r w:rsidR="00300DBB">
                              <w:rPr>
                                <w:sz w:val="22"/>
                                <w:szCs w:val="22"/>
                              </w:rPr>
                              <w:t>–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0C4397">
                              <w:rPr>
                                <w:i/>
                                <w:sz w:val="22"/>
                                <w:szCs w:val="22"/>
                              </w:rPr>
                              <w:t>bias</w:t>
                            </w:r>
                          </w:p>
                          <w:p w14:paraId="7A7D63FA" w14:textId="77777777" w:rsidR="00300DBB" w:rsidRDefault="00300DBB" w:rsidP="00300DBB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51E68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5.4pt;margin-top:27.7pt;width:450pt;height:120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" filled="f" strokecolor="#4472c4 [3204]" strokeweight="1.75pt">
                <v:textbox>
                  <w:txbxContent>
                    <w:p w14:paraId="5D506154" w14:textId="0E0ACD24" w:rsidR="00983CCE" w:rsidRDefault="00983CCE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Use common words and phrases related to the passing of time</w:t>
                      </w:r>
                    </w:p>
                    <w:p w14:paraId="4F6C8CC2" w14:textId="344AED99" w:rsidR="00983CCE" w:rsidRDefault="00983CCE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Discuss and identify changes within living memory</w:t>
                      </w:r>
                    </w:p>
                    <w:p w14:paraId="093D311E" w14:textId="2A34F890" w:rsidR="00983CCE" w:rsidRDefault="00983CCE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Identify similarities and differences between ways of life in different periods</w:t>
                      </w:r>
                    </w:p>
                    <w:p w14:paraId="4D306C87" w14:textId="673FD7B3" w:rsidR="00983CCE" w:rsidRDefault="00983CCE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Use elements of historical stories </w:t>
                      </w:r>
                      <w:r w:rsidR="000C4397">
                        <w:rPr>
                          <w:sz w:val="22"/>
                          <w:szCs w:val="22"/>
                        </w:rPr>
                        <w:t xml:space="preserve">and other sources </w:t>
                      </w:r>
                      <w:r>
                        <w:rPr>
                          <w:sz w:val="22"/>
                          <w:szCs w:val="22"/>
                        </w:rPr>
                        <w:t>to demonstrate knowledge of key events</w:t>
                      </w:r>
                    </w:p>
                    <w:p w14:paraId="1742EEAF" w14:textId="152F3296" w:rsidR="000C4397" w:rsidRPr="00300DBB" w:rsidRDefault="000C4397" w:rsidP="002E731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To see that historical events may be presented in different versions depending on the source </w:t>
                      </w:r>
                      <w:r w:rsidR="00300DBB">
                        <w:rPr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0C4397">
                        <w:rPr>
                          <w:i/>
                          <w:sz w:val="22"/>
                          <w:szCs w:val="22"/>
                        </w:rPr>
                        <w:t>bias</w:t>
                      </w:r>
                    </w:p>
                    <w:p w14:paraId="7A7D63FA" w14:textId="77777777" w:rsidR="00300DBB" w:rsidRDefault="00300DBB" w:rsidP="00300DBB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Theme="minorHAnsi" w:hAnsiTheme="minorHAnsi"/>
          <w:sz w:val="22"/>
          <w:szCs w:val="22"/>
        </w:rPr>
        <w:t>In addition m</w:t>
      </w:r>
      <w:r w:rsidR="0062662C" w:rsidRPr="006A0AE2">
        <w:rPr>
          <w:rFonts w:asciiTheme="minorHAnsi" w:hAnsiTheme="minorHAnsi"/>
          <w:sz w:val="22"/>
          <w:szCs w:val="22"/>
        </w:rPr>
        <w:t xml:space="preserve">astery is the </w:t>
      </w:r>
      <w:r w:rsidR="000C4397">
        <w:rPr>
          <w:rFonts w:asciiTheme="minorHAnsi" w:hAnsiTheme="minorHAnsi"/>
          <w:sz w:val="22"/>
          <w:szCs w:val="22"/>
        </w:rPr>
        <w:t>ability to use and apply</w:t>
      </w:r>
      <w:r w:rsidR="00C50875" w:rsidRPr="006A0AE2">
        <w:rPr>
          <w:rFonts w:asciiTheme="minorHAnsi" w:hAnsiTheme="minorHAnsi"/>
          <w:sz w:val="22"/>
          <w:szCs w:val="22"/>
        </w:rPr>
        <w:t xml:space="preserve"> </w:t>
      </w:r>
      <w:r w:rsidR="00254001" w:rsidRPr="006A0AE2">
        <w:rPr>
          <w:rFonts w:asciiTheme="minorHAnsi" w:hAnsiTheme="minorHAnsi"/>
          <w:sz w:val="22"/>
          <w:szCs w:val="22"/>
        </w:rPr>
        <w:t>the</w:t>
      </w:r>
      <w:r w:rsidR="001337A8" w:rsidRPr="006A0AE2">
        <w:rPr>
          <w:rFonts w:asciiTheme="minorHAnsi" w:hAnsiTheme="minorHAnsi"/>
          <w:sz w:val="22"/>
          <w:szCs w:val="22"/>
        </w:rPr>
        <w:t>se</w:t>
      </w:r>
      <w:r>
        <w:rPr>
          <w:rFonts w:asciiTheme="minorHAnsi" w:hAnsiTheme="minorHAnsi"/>
          <w:sz w:val="22"/>
          <w:szCs w:val="22"/>
        </w:rPr>
        <w:t xml:space="preserve"> skills and concepts</w:t>
      </w:r>
    </w:p>
    <w:p w14:paraId="3DEA96B3" w14:textId="2D70B94C" w:rsidR="006A0AE2" w:rsidRPr="006A0AE2" w:rsidRDefault="006A0AE2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</w:p>
    <w:p w14:paraId="6BA42F82" w14:textId="5881512E" w:rsidR="006A0AE2" w:rsidRPr="006A0AE2" w:rsidRDefault="008A39F4" w:rsidP="006A0AE2">
      <w:pPr>
        <w:pStyle w:val="NormalWeb"/>
        <w:tabs>
          <w:tab w:val="left" w:pos="720"/>
        </w:tabs>
        <w:rPr>
          <w:rFonts w:asciiTheme="minorHAnsi" w:hAnsiTheme="minorHAnsi"/>
          <w:sz w:val="22"/>
          <w:szCs w:val="22"/>
        </w:rPr>
      </w:pPr>
      <w:r w:rsidRPr="006A0AE2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2C78B" wp14:editId="265E7883">
                <wp:simplePos x="0" y="0"/>
                <wp:positionH relativeFrom="margin">
                  <wp:posOffset>-13970</wp:posOffset>
                </wp:positionH>
                <wp:positionV relativeFrom="paragraph">
                  <wp:posOffset>483235</wp:posOffset>
                </wp:positionV>
                <wp:extent cx="5715000" cy="1767840"/>
                <wp:effectExtent l="0" t="0" r="19050" b="2286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6784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D3FB7E" w14:textId="3E4C7DE3" w:rsidR="006A0AE2" w:rsidRPr="006A0AE2" w:rsidRDefault="003D101C" w:rsidP="006A0AE2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Key vocabulary</w:t>
                            </w:r>
                          </w:p>
                          <w:p w14:paraId="66FC0E46" w14:textId="5BFCE39D" w:rsidR="00BB5093" w:rsidRDefault="000C4397" w:rsidP="00BB50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Evidence, memory, past, event, timeline</w:t>
                            </w:r>
                            <w:r w:rsidR="00300DBB">
                              <w:rPr>
                                <w:sz w:val="22"/>
                                <w:szCs w:val="22"/>
                              </w:rPr>
                              <w:t xml:space="preserve">, archaeologist </w:t>
                            </w:r>
                          </w:p>
                          <w:p w14:paraId="211A0172" w14:textId="189C690B" w:rsidR="000C4397" w:rsidRDefault="000C4397" w:rsidP="00BB50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769AA5" w14:textId="39C11115" w:rsidR="000C4397" w:rsidRPr="000C4397" w:rsidRDefault="000C4397" w:rsidP="00BB509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Words specific to the topics studied</w:t>
                            </w:r>
                          </w:p>
                          <w:p w14:paraId="58808E66" w14:textId="77777777" w:rsidR="006A0AE2" w:rsidRDefault="006A0AE2" w:rsidP="006A0AE2"/>
                          <w:p w14:paraId="56E3D42B" w14:textId="77777777" w:rsidR="006A0AE2" w:rsidRPr="006A0AE2" w:rsidRDefault="006A0AE2" w:rsidP="006A0A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C78B" id="Text Box 4" o:spid="_x0000_s1027" type="#_x0000_t202" style="position:absolute;margin-left:-1.1pt;margin-top:38.05pt;width:450pt;height:139.2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" filled="f" strokecolor="#4472c4 [3204]" strokeweight="1.75pt">
                <v:textbox>
                  <w:txbxContent>
                    <w:p w14:paraId="01D3FB7E" w14:textId="3E4C7DE3" w:rsidR="006A0AE2" w:rsidRPr="006A0AE2" w:rsidRDefault="003D101C" w:rsidP="006A0AE2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Key vocabulary</w:t>
                      </w:r>
                    </w:p>
                    <w:p w14:paraId="66FC0E46" w14:textId="5BFCE39D" w:rsidR="00BB5093" w:rsidRDefault="000C4397" w:rsidP="00BB50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Evidence, memory, past, event, timeline</w:t>
                      </w:r>
                      <w:r w:rsidR="00300DBB">
                        <w:rPr>
                          <w:sz w:val="22"/>
                          <w:szCs w:val="22"/>
                        </w:rPr>
                        <w:t xml:space="preserve">, archaeologist </w:t>
                      </w:r>
                    </w:p>
                    <w:p w14:paraId="211A0172" w14:textId="189C690B" w:rsidR="000C4397" w:rsidRDefault="000C4397" w:rsidP="00BB509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769AA5" w14:textId="39C11115" w:rsidR="000C4397" w:rsidRPr="000C4397" w:rsidRDefault="000C4397" w:rsidP="00BB509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Words specific to the topics studied</w:t>
                      </w:r>
                    </w:p>
                    <w:p w14:paraId="58808E66" w14:textId="77777777" w:rsidR="006A0AE2" w:rsidRDefault="006A0AE2" w:rsidP="006A0AE2"/>
                    <w:p w14:paraId="56E3D42B" w14:textId="77777777" w:rsidR="006A0AE2" w:rsidRPr="006A0AE2" w:rsidRDefault="006A0AE2" w:rsidP="006A0AE2"/>
                  </w:txbxContent>
                </v:textbox>
                <w10:wrap type="square" anchorx="margin"/>
              </v:shape>
            </w:pict>
          </mc:Fallback>
        </mc:AlternateContent>
      </w:r>
    </w:p>
    <w:p w14:paraId="14BF904E" w14:textId="63DE239E" w:rsidR="00ED4C10" w:rsidRPr="006A0AE2" w:rsidRDefault="00ED4C10" w:rsidP="00CA6E9F">
      <w:pPr>
        <w:rPr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sectPr w:rsidR="00ED4C10" w:rsidRPr="006A0AE2" w:rsidSect="007D3D0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2691A"/>
    <w:multiLevelType w:val="hybridMultilevel"/>
    <w:tmpl w:val="BA284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E85ADA"/>
    <w:multiLevelType w:val="hybridMultilevel"/>
    <w:tmpl w:val="3C88A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E15FC"/>
    <w:multiLevelType w:val="hybridMultilevel"/>
    <w:tmpl w:val="33DA9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4736B6"/>
    <w:multiLevelType w:val="multilevel"/>
    <w:tmpl w:val="23FE4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6045F5"/>
    <w:multiLevelType w:val="hybridMultilevel"/>
    <w:tmpl w:val="338CE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E9F"/>
    <w:rsid w:val="00063568"/>
    <w:rsid w:val="000C4397"/>
    <w:rsid w:val="000D18E1"/>
    <w:rsid w:val="000D6B0A"/>
    <w:rsid w:val="001337A8"/>
    <w:rsid w:val="002342BA"/>
    <w:rsid w:val="00254001"/>
    <w:rsid w:val="002E7313"/>
    <w:rsid w:val="00300DBB"/>
    <w:rsid w:val="003B46C9"/>
    <w:rsid w:val="003D101C"/>
    <w:rsid w:val="0062662C"/>
    <w:rsid w:val="00650419"/>
    <w:rsid w:val="006A0AE2"/>
    <w:rsid w:val="007D3D0F"/>
    <w:rsid w:val="008A39F4"/>
    <w:rsid w:val="00983CCE"/>
    <w:rsid w:val="00AB7227"/>
    <w:rsid w:val="00AC313E"/>
    <w:rsid w:val="00B73145"/>
    <w:rsid w:val="00BB5093"/>
    <w:rsid w:val="00C50875"/>
    <w:rsid w:val="00CA6E9F"/>
    <w:rsid w:val="00CE5972"/>
    <w:rsid w:val="00D25B09"/>
    <w:rsid w:val="00DE35CA"/>
    <w:rsid w:val="00DE4070"/>
    <w:rsid w:val="00DF6FB9"/>
    <w:rsid w:val="00E264CD"/>
    <w:rsid w:val="00E96217"/>
    <w:rsid w:val="00ED4C10"/>
    <w:rsid w:val="00F31E38"/>
    <w:rsid w:val="00F37981"/>
    <w:rsid w:val="00F5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2DE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C10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E7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Daniel Hunwick</cp:lastModifiedBy>
  <cp:revision>3</cp:revision>
  <cp:lastPrinted>2018-06-06T15:24:00Z</cp:lastPrinted>
  <dcterms:created xsi:type="dcterms:W3CDTF">2018-10-16T15:34:00Z</dcterms:created>
  <dcterms:modified xsi:type="dcterms:W3CDTF">2019-12-05T16:18:00Z</dcterms:modified>
</cp:coreProperties>
</file>