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6885" w14:textId="308E44B0" w:rsidR="001D0628" w:rsidRDefault="00C57AF4" w:rsidP="00E17057">
      <w:pPr>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52A01756" wp14:editId="4211BBE7">
                <wp:simplePos x="0" y="0"/>
                <wp:positionH relativeFrom="page">
                  <wp:posOffset>-19050</wp:posOffset>
                </wp:positionH>
                <wp:positionV relativeFrom="paragraph">
                  <wp:posOffset>-1104900</wp:posOffset>
                </wp:positionV>
                <wp:extent cx="2349500" cy="11791950"/>
                <wp:effectExtent l="19050" t="19050" r="317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1791950"/>
                        </a:xfrm>
                        <a:prstGeom prst="rect">
                          <a:avLst/>
                        </a:prstGeom>
                        <a:solidFill>
                          <a:srgbClr val="D8D8D8"/>
                        </a:solidFill>
                        <a:ln w="38100">
                          <a:solidFill>
                            <a:srgbClr val="FFFFFF"/>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C6D1" id="Rectangle 1" o:spid="_x0000_s1026" style="position:absolute;margin-left:-1.5pt;margin-top:-87pt;width:185pt;height:9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" fillcolor="#d8d8d8" strokecolor="white" strokeweight="3pt">
                <v:shadow on="t" color="#525252" opacity=".5" offset="1pt"/>
                <w10:wrap anchorx="page"/>
              </v:rect>
            </w:pict>
          </mc:Fallback>
        </mc:AlternateContent>
      </w:r>
    </w:p>
    <w:p w14:paraId="07135736" w14:textId="37DE8E15" w:rsidR="001D0628" w:rsidRDefault="001D0628" w:rsidP="00E17057">
      <w:pPr>
        <w:rPr>
          <w:rFonts w:ascii="Arial" w:hAnsi="Arial" w:cs="Arial"/>
          <w:b/>
          <w:bCs/>
        </w:rPr>
      </w:pPr>
    </w:p>
    <w:p w14:paraId="45CB9CA9" w14:textId="77777777" w:rsidR="001D0628" w:rsidRDefault="001D0628" w:rsidP="00E17057">
      <w:pPr>
        <w:rPr>
          <w:rFonts w:ascii="Arial" w:hAnsi="Arial" w:cs="Arial"/>
          <w:b/>
          <w:bCs/>
        </w:rPr>
      </w:pPr>
    </w:p>
    <w:p w14:paraId="22FCA361" w14:textId="5A9E89BD" w:rsidR="001D0628" w:rsidRDefault="00EE4B2B" w:rsidP="00E17057">
      <w:pPr>
        <w:rPr>
          <w:rFonts w:ascii="Arial" w:hAnsi="Arial" w:cs="Arial"/>
          <w:b/>
          <w:bCs/>
        </w:rPr>
      </w:pPr>
      <w:r>
        <w:rPr>
          <w:rFonts w:ascii="Arial" w:hAnsi="Arial" w:cs="Arial"/>
          <w:b/>
          <w:bCs/>
          <w:noProof/>
        </w:rPr>
        <w:drawing>
          <wp:anchor distT="0" distB="0" distL="114300" distR="114300" simplePos="0" relativeHeight="251661312" behindDoc="1" locked="0" layoutInCell="1" allowOverlap="1" wp14:anchorId="08F9311A" wp14:editId="3B3BFE1B">
            <wp:simplePos x="0" y="0"/>
            <wp:positionH relativeFrom="column">
              <wp:posOffset>2724150</wp:posOffset>
            </wp:positionH>
            <wp:positionV relativeFrom="page">
              <wp:posOffset>1514475</wp:posOffset>
            </wp:positionV>
            <wp:extent cx="2981325" cy="2202815"/>
            <wp:effectExtent l="0" t="0" r="9525" b="6985"/>
            <wp:wrapTight wrapText="bothSides">
              <wp:wrapPolygon edited="0">
                <wp:start x="6625" y="0"/>
                <wp:lineTo x="4555" y="1121"/>
                <wp:lineTo x="4555" y="2428"/>
                <wp:lineTo x="0" y="3923"/>
                <wp:lineTo x="0" y="9713"/>
                <wp:lineTo x="276" y="11955"/>
                <wp:lineTo x="1794" y="17933"/>
                <wp:lineTo x="1932" y="21295"/>
                <wp:lineTo x="2346" y="21482"/>
                <wp:lineTo x="3865" y="21482"/>
                <wp:lineTo x="19323" y="21482"/>
                <wp:lineTo x="20013" y="21482"/>
                <wp:lineTo x="20427" y="20735"/>
                <wp:lineTo x="20427" y="18680"/>
                <wp:lineTo x="20151" y="14944"/>
                <wp:lineTo x="21255" y="11955"/>
                <wp:lineTo x="21531" y="8966"/>
                <wp:lineTo x="21531" y="7285"/>
                <wp:lineTo x="17804" y="5791"/>
                <wp:lineTo x="16148" y="3549"/>
                <wp:lineTo x="15734" y="2802"/>
                <wp:lineTo x="8557" y="0"/>
                <wp:lineTo x="6625"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81325" cy="2202815"/>
                    </a:xfrm>
                    <a:prstGeom prst="rect">
                      <a:avLst/>
                    </a:prstGeom>
                  </pic:spPr>
                </pic:pic>
              </a:graphicData>
            </a:graphic>
            <wp14:sizeRelH relativeFrom="margin">
              <wp14:pctWidth>0</wp14:pctWidth>
            </wp14:sizeRelH>
            <wp14:sizeRelV relativeFrom="margin">
              <wp14:pctHeight>0</wp14:pctHeight>
            </wp14:sizeRelV>
          </wp:anchor>
        </w:drawing>
      </w:r>
    </w:p>
    <w:p w14:paraId="1C767950" w14:textId="4F37E47B" w:rsidR="001D0628" w:rsidRDefault="001D0628" w:rsidP="00E17057">
      <w:pPr>
        <w:rPr>
          <w:rFonts w:ascii="Arial" w:hAnsi="Arial" w:cs="Arial"/>
          <w:b/>
          <w:bCs/>
        </w:rPr>
      </w:pPr>
    </w:p>
    <w:p w14:paraId="37DDAAEA" w14:textId="294CDCD9" w:rsidR="001D0628" w:rsidRDefault="001D0628" w:rsidP="00E17057">
      <w:pPr>
        <w:rPr>
          <w:rFonts w:ascii="Arial" w:hAnsi="Arial" w:cs="Arial"/>
          <w:b/>
          <w:bCs/>
        </w:rPr>
      </w:pPr>
    </w:p>
    <w:p w14:paraId="6F1212B4" w14:textId="27CA52F2" w:rsidR="001D0628" w:rsidRDefault="001D0628" w:rsidP="00E17057">
      <w:pPr>
        <w:rPr>
          <w:rFonts w:ascii="Arial" w:hAnsi="Arial" w:cs="Arial"/>
          <w:b/>
          <w:bCs/>
        </w:rPr>
      </w:pPr>
    </w:p>
    <w:p w14:paraId="60952159" w14:textId="5FA51188" w:rsidR="001D0628" w:rsidRDefault="001D0628" w:rsidP="00E17057">
      <w:pPr>
        <w:rPr>
          <w:rFonts w:ascii="Arial" w:hAnsi="Arial" w:cs="Arial"/>
          <w:b/>
          <w:bCs/>
        </w:rPr>
      </w:pPr>
    </w:p>
    <w:p w14:paraId="66FC4232" w14:textId="5D419629" w:rsidR="001D0628" w:rsidRDefault="001D0628" w:rsidP="00E17057">
      <w:pPr>
        <w:rPr>
          <w:rFonts w:ascii="Arial" w:hAnsi="Arial" w:cs="Arial"/>
          <w:b/>
          <w:bCs/>
        </w:rPr>
      </w:pPr>
    </w:p>
    <w:p w14:paraId="4D70205A" w14:textId="1F4C928B" w:rsidR="001D0628" w:rsidRDefault="001D0628" w:rsidP="00E17057">
      <w:pPr>
        <w:rPr>
          <w:rFonts w:ascii="Arial" w:hAnsi="Arial" w:cs="Arial"/>
          <w:b/>
          <w:bCs/>
        </w:rPr>
      </w:pPr>
    </w:p>
    <w:p w14:paraId="54899020" w14:textId="3E3C7C6C" w:rsidR="001D0628" w:rsidRDefault="001D0628" w:rsidP="00E17057">
      <w:pPr>
        <w:rPr>
          <w:rFonts w:ascii="Arial" w:hAnsi="Arial" w:cs="Arial"/>
          <w:b/>
          <w:bCs/>
        </w:rPr>
      </w:pPr>
    </w:p>
    <w:p w14:paraId="704051EA" w14:textId="6A9E8E98" w:rsidR="001D0628" w:rsidRDefault="001D0628" w:rsidP="00E17057">
      <w:pPr>
        <w:rPr>
          <w:rFonts w:ascii="Arial" w:hAnsi="Arial" w:cs="Arial"/>
          <w:b/>
          <w:bCs/>
        </w:rPr>
      </w:pPr>
    </w:p>
    <w:p w14:paraId="29CB4179" w14:textId="77777777" w:rsidR="001D0628" w:rsidRDefault="001D0628" w:rsidP="00E17057">
      <w:pPr>
        <w:rPr>
          <w:rFonts w:ascii="Arial" w:hAnsi="Arial" w:cs="Arial"/>
          <w:b/>
          <w:bCs/>
        </w:rPr>
      </w:pPr>
    </w:p>
    <w:p w14:paraId="68B85007" w14:textId="77777777" w:rsidR="001D0628" w:rsidRDefault="001D0628" w:rsidP="00E17057">
      <w:pPr>
        <w:rPr>
          <w:rFonts w:ascii="Arial" w:hAnsi="Arial" w:cs="Arial"/>
          <w:b/>
          <w:bCs/>
        </w:rPr>
      </w:pPr>
    </w:p>
    <w:p w14:paraId="7D51C568" w14:textId="77777777" w:rsidR="001D0628" w:rsidRDefault="001D0628" w:rsidP="00E17057">
      <w:pPr>
        <w:rPr>
          <w:rFonts w:ascii="Arial" w:hAnsi="Arial" w:cs="Arial"/>
          <w:b/>
          <w:bCs/>
        </w:rPr>
      </w:pPr>
    </w:p>
    <w:p w14:paraId="6E7D5B11" w14:textId="77777777" w:rsidR="001D0628" w:rsidRDefault="001D0628" w:rsidP="00E17057">
      <w:pPr>
        <w:rPr>
          <w:rFonts w:ascii="Arial" w:hAnsi="Arial" w:cs="Arial"/>
          <w:b/>
          <w:bCs/>
        </w:rPr>
      </w:pPr>
    </w:p>
    <w:p w14:paraId="705B479A" w14:textId="77777777" w:rsidR="001D0628" w:rsidRDefault="001D0628" w:rsidP="00E17057">
      <w:pPr>
        <w:rPr>
          <w:rFonts w:ascii="Arial" w:hAnsi="Arial" w:cs="Arial"/>
          <w:b/>
          <w:bCs/>
        </w:rPr>
      </w:pPr>
    </w:p>
    <w:p w14:paraId="6244D447" w14:textId="77777777" w:rsidR="001D0628" w:rsidRDefault="001D0628" w:rsidP="00E17057">
      <w:pPr>
        <w:rPr>
          <w:rFonts w:ascii="Arial" w:hAnsi="Arial" w:cs="Arial"/>
          <w:b/>
          <w:bCs/>
        </w:rPr>
      </w:pPr>
    </w:p>
    <w:p w14:paraId="155C636C" w14:textId="77777777" w:rsidR="001D0628" w:rsidRDefault="001D0628" w:rsidP="00E17057">
      <w:pPr>
        <w:rPr>
          <w:rFonts w:ascii="Arial" w:hAnsi="Arial" w:cs="Arial"/>
          <w:b/>
          <w:bCs/>
        </w:rPr>
      </w:pPr>
    </w:p>
    <w:p w14:paraId="15883028" w14:textId="77777777" w:rsidR="001D0628" w:rsidRDefault="001D0628" w:rsidP="00E17057">
      <w:pPr>
        <w:rPr>
          <w:rFonts w:ascii="Arial" w:hAnsi="Arial" w:cs="Arial"/>
          <w:b/>
          <w:bCs/>
        </w:rPr>
      </w:pPr>
    </w:p>
    <w:p w14:paraId="795F86E1" w14:textId="77777777" w:rsidR="001D0628" w:rsidRDefault="001D0628" w:rsidP="00E17057">
      <w:pPr>
        <w:rPr>
          <w:rFonts w:ascii="Arial" w:hAnsi="Arial" w:cs="Arial"/>
          <w:b/>
          <w:bCs/>
        </w:rPr>
      </w:pPr>
    </w:p>
    <w:p w14:paraId="365E5F01" w14:textId="0F31A20D" w:rsidR="001D0628" w:rsidRDefault="00772472" w:rsidP="00E17057">
      <w:pPr>
        <w:ind w:left="2694" w:right="-993"/>
        <w:rPr>
          <w:rFonts w:ascii="Tahoma" w:hAnsi="Tahoma" w:cs="Tahoma"/>
          <w:color w:val="4B4A72"/>
          <w:sz w:val="56"/>
          <w:szCs w:val="72"/>
          <w:lang w:val="en-US"/>
        </w:rPr>
      </w:pPr>
      <w:r>
        <w:rPr>
          <w:rFonts w:ascii="Tahoma" w:hAnsi="Tahoma" w:cs="Tahoma"/>
          <w:color w:val="4B4A72"/>
          <w:sz w:val="56"/>
          <w:szCs w:val="72"/>
          <w:lang w:val="en-US"/>
        </w:rPr>
        <w:t xml:space="preserve">        </w:t>
      </w:r>
      <w:r w:rsidR="007A253C">
        <w:rPr>
          <w:rFonts w:ascii="Tahoma" w:hAnsi="Tahoma" w:cs="Tahoma"/>
          <w:color w:val="4B4A72"/>
          <w:sz w:val="56"/>
          <w:szCs w:val="72"/>
          <w:lang w:val="en-US"/>
        </w:rPr>
        <w:t xml:space="preserve">Data </w:t>
      </w:r>
      <w:r w:rsidR="006B0FE4">
        <w:rPr>
          <w:rFonts w:ascii="Tahoma" w:hAnsi="Tahoma" w:cs="Tahoma"/>
          <w:color w:val="4B4A72"/>
          <w:sz w:val="56"/>
          <w:szCs w:val="72"/>
          <w:lang w:val="en-US"/>
        </w:rPr>
        <w:t>Retention</w:t>
      </w:r>
      <w:r w:rsidR="004A6E35">
        <w:rPr>
          <w:rFonts w:ascii="Tahoma" w:hAnsi="Tahoma" w:cs="Tahoma"/>
          <w:color w:val="4B4A72"/>
          <w:sz w:val="56"/>
          <w:szCs w:val="72"/>
          <w:lang w:val="en-US"/>
        </w:rPr>
        <w:t xml:space="preserve"> Policy</w:t>
      </w:r>
    </w:p>
    <w:p w14:paraId="0A2C46FB" w14:textId="5FABBA63" w:rsidR="007B0882" w:rsidRDefault="007B0882" w:rsidP="00E17057">
      <w:pPr>
        <w:ind w:left="2694" w:right="-993"/>
        <w:rPr>
          <w:rFonts w:ascii="Tahoma" w:hAnsi="Tahoma" w:cs="Tahoma"/>
          <w:color w:val="4B4A72"/>
          <w:sz w:val="56"/>
          <w:szCs w:val="72"/>
          <w:lang w:val="en-US"/>
        </w:rPr>
      </w:pPr>
    </w:p>
    <w:p w14:paraId="1A960D3A" w14:textId="77777777" w:rsidR="001D0628" w:rsidRDefault="001D0628" w:rsidP="00E17057">
      <w:pPr>
        <w:rPr>
          <w:rFonts w:ascii="Arial" w:hAnsi="Arial" w:cs="Arial"/>
          <w:b/>
          <w:bCs/>
        </w:rPr>
      </w:pPr>
    </w:p>
    <w:p w14:paraId="7D52C58C" w14:textId="77777777" w:rsidR="001D0628" w:rsidRDefault="001D0628" w:rsidP="00E17057">
      <w:pPr>
        <w:rPr>
          <w:rFonts w:ascii="Arial" w:hAnsi="Arial" w:cs="Arial"/>
          <w:b/>
          <w:bCs/>
        </w:rPr>
      </w:pPr>
    </w:p>
    <w:p w14:paraId="7EDD6A8F" w14:textId="77777777" w:rsidR="001D0628" w:rsidRDefault="001D0628" w:rsidP="00E17057">
      <w:pPr>
        <w:rPr>
          <w:rFonts w:ascii="Arial" w:hAnsi="Arial" w:cs="Arial"/>
          <w:b/>
          <w:bCs/>
        </w:rPr>
      </w:pPr>
    </w:p>
    <w:p w14:paraId="3995F5DA" w14:textId="77777777" w:rsidR="001D0628" w:rsidRDefault="001D0628" w:rsidP="00E17057">
      <w:pPr>
        <w:rPr>
          <w:rFonts w:ascii="Arial" w:hAnsi="Arial" w:cs="Arial"/>
          <w:b/>
          <w:bCs/>
        </w:rPr>
      </w:pPr>
    </w:p>
    <w:p w14:paraId="56BA50B0" w14:textId="07591F10" w:rsidR="001D0628" w:rsidRDefault="001D0628" w:rsidP="00E17057">
      <w:pPr>
        <w:rPr>
          <w:rFonts w:ascii="Arial" w:hAnsi="Arial" w:cs="Arial"/>
          <w:b/>
          <w:bCs/>
        </w:rPr>
      </w:pPr>
    </w:p>
    <w:p w14:paraId="0685C57D" w14:textId="1E4B2C50" w:rsidR="00010A12" w:rsidRDefault="00332713" w:rsidP="00E17057">
      <w:pPr>
        <w:tabs>
          <w:tab w:val="left" w:pos="7605"/>
        </w:tabs>
        <w:rPr>
          <w:rFonts w:ascii="Arial" w:hAnsi="Arial" w:cs="Arial"/>
          <w:b/>
          <w:bCs/>
        </w:rPr>
      </w:pPr>
      <w:r>
        <w:rPr>
          <w:rFonts w:ascii="Arial" w:hAnsi="Arial" w:cs="Arial"/>
          <w:b/>
          <w:bCs/>
        </w:rPr>
        <w:tab/>
      </w:r>
    </w:p>
    <w:p w14:paraId="27E77259" w14:textId="5883D195" w:rsidR="00EE6A80" w:rsidRDefault="00EE6A80" w:rsidP="00E17057">
      <w:pPr>
        <w:ind w:left="3164" w:firstLine="284"/>
        <w:rPr>
          <w:rFonts w:ascii="Tahoma" w:hAnsi="Tahoma" w:cs="Tahoma"/>
          <w:b/>
          <w:sz w:val="22"/>
          <w:szCs w:val="22"/>
        </w:rPr>
      </w:pPr>
    </w:p>
    <w:p w14:paraId="15B69CE5" w14:textId="4FA382BC" w:rsidR="00EE6A80" w:rsidRDefault="00EE6A80" w:rsidP="00E17057">
      <w:pPr>
        <w:ind w:left="3164" w:firstLine="284"/>
        <w:rPr>
          <w:rFonts w:ascii="Tahoma" w:hAnsi="Tahoma" w:cs="Tahoma"/>
          <w:b/>
          <w:sz w:val="22"/>
          <w:szCs w:val="22"/>
        </w:rPr>
      </w:pPr>
    </w:p>
    <w:p w14:paraId="3ACEFA38" w14:textId="6E9A256E" w:rsidR="00EE6A80" w:rsidRDefault="00EE6A80" w:rsidP="00E17057">
      <w:pPr>
        <w:ind w:left="3164" w:firstLine="284"/>
        <w:rPr>
          <w:rFonts w:ascii="Tahoma" w:hAnsi="Tahoma" w:cs="Tahoma"/>
          <w:b/>
          <w:sz w:val="22"/>
          <w:szCs w:val="22"/>
        </w:rPr>
      </w:pPr>
    </w:p>
    <w:p w14:paraId="14535101" w14:textId="77777777" w:rsidR="00F355AB" w:rsidRDefault="00F355AB" w:rsidP="00E17057">
      <w:pPr>
        <w:ind w:left="3164" w:firstLine="284"/>
        <w:rPr>
          <w:rFonts w:ascii="Arial" w:hAnsi="Arial" w:cs="Arial"/>
          <w:b/>
          <w:bCs/>
          <w:highlight w:val="yellow"/>
        </w:rPr>
      </w:pPr>
    </w:p>
    <w:p w14:paraId="3E793573" w14:textId="77777777" w:rsidR="00F355AB" w:rsidRDefault="00F355AB" w:rsidP="00E17057">
      <w:pPr>
        <w:ind w:left="3164" w:firstLine="284"/>
        <w:rPr>
          <w:rFonts w:ascii="Arial" w:hAnsi="Arial" w:cs="Arial"/>
          <w:b/>
          <w:bCs/>
          <w:highlight w:val="yellow"/>
        </w:rPr>
      </w:pPr>
    </w:p>
    <w:p w14:paraId="00CC3974" w14:textId="02F4B143" w:rsidR="00F355AB" w:rsidRDefault="00F355AB" w:rsidP="00E17057">
      <w:pPr>
        <w:ind w:left="3164" w:firstLine="284"/>
        <w:rPr>
          <w:rFonts w:ascii="Arial" w:hAnsi="Arial" w:cs="Arial"/>
          <w:b/>
          <w:bCs/>
          <w:highlight w:val="yellow"/>
        </w:rPr>
      </w:pPr>
      <w:r>
        <w:rPr>
          <w:rFonts w:ascii="Tahoma" w:hAnsi="Tahoma" w:cs="Tahoma"/>
          <w:b/>
          <w:noProof/>
          <w:sz w:val="22"/>
          <w:szCs w:val="22"/>
        </w:rPr>
        <mc:AlternateContent>
          <mc:Choice Requires="wps">
            <w:drawing>
              <wp:anchor distT="0" distB="0" distL="114300" distR="114300" simplePos="0" relativeHeight="251660288" behindDoc="0" locked="0" layoutInCell="1" allowOverlap="1" wp14:anchorId="01553616" wp14:editId="7007F9B4">
                <wp:simplePos x="0" y="0"/>
                <wp:positionH relativeFrom="column">
                  <wp:posOffset>2045970</wp:posOffset>
                </wp:positionH>
                <wp:positionV relativeFrom="paragraph">
                  <wp:posOffset>85091</wp:posOffset>
                </wp:positionV>
                <wp:extent cx="4114800" cy="1831340"/>
                <wp:effectExtent l="0" t="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31340"/>
                        </a:xfrm>
                        <a:prstGeom prst="rect">
                          <a:avLst/>
                        </a:prstGeom>
                        <a:solidFill>
                          <a:srgbClr val="FFFFFF"/>
                        </a:solidFill>
                        <a:ln w="9525">
                          <a:solidFill>
                            <a:srgbClr val="000000"/>
                          </a:solidFill>
                          <a:miter lim="800000"/>
                          <a:headEnd/>
                          <a:tailEnd/>
                        </a:ln>
                      </wps:spPr>
                      <wps:txbx>
                        <w:txbxContent>
                          <w:p w14:paraId="370FEEE6" w14:textId="77777777" w:rsidR="00DB0C3A" w:rsidRDefault="00DB0C3A" w:rsidP="00DB0C3A">
                            <w:pPr>
                              <w:ind w:firstLine="284"/>
                              <w:rPr>
                                <w:rFonts w:ascii="Tahoma" w:hAnsi="Tahoma" w:cs="Tahoma"/>
                                <w:b/>
                              </w:rPr>
                            </w:pPr>
                          </w:p>
                          <w:p w14:paraId="0B38EC85" w14:textId="3926BDCA" w:rsidR="00DB0C3A" w:rsidRPr="00B822B6" w:rsidRDefault="00DB0C3A" w:rsidP="009A3308">
                            <w:pPr>
                              <w:ind w:firstLine="284"/>
                              <w:rPr>
                                <w:rFonts w:ascii="Tahoma" w:hAnsi="Tahoma" w:cs="Tahoma"/>
                                <w:b/>
                                <w:sz w:val="22"/>
                                <w:szCs w:val="22"/>
                              </w:rPr>
                            </w:pPr>
                            <w:r w:rsidRPr="00B822B6">
                              <w:rPr>
                                <w:rFonts w:ascii="Tahoma" w:hAnsi="Tahoma" w:cs="Tahoma"/>
                                <w:b/>
                                <w:sz w:val="22"/>
                                <w:szCs w:val="22"/>
                              </w:rPr>
                              <w:t>Adopted By:</w:t>
                            </w:r>
                            <w:r w:rsidRPr="00B822B6">
                              <w:rPr>
                                <w:rFonts w:ascii="Tahoma" w:hAnsi="Tahoma" w:cs="Tahoma"/>
                                <w:b/>
                                <w:sz w:val="22"/>
                                <w:szCs w:val="22"/>
                              </w:rPr>
                              <w:tab/>
                            </w:r>
                            <w:r>
                              <w:rPr>
                                <w:rFonts w:ascii="Tahoma" w:hAnsi="Tahoma" w:cs="Tahoma"/>
                                <w:b/>
                                <w:sz w:val="22"/>
                                <w:szCs w:val="22"/>
                              </w:rPr>
                              <w:t xml:space="preserve">Board of </w:t>
                            </w:r>
                            <w:r w:rsidR="00CC65CE">
                              <w:rPr>
                                <w:rFonts w:ascii="Tahoma" w:hAnsi="Tahoma" w:cs="Tahoma"/>
                                <w:b/>
                                <w:sz w:val="22"/>
                                <w:szCs w:val="22"/>
                              </w:rPr>
                              <w:t>Trust</w:t>
                            </w:r>
                            <w:r w:rsidR="00627D8F">
                              <w:rPr>
                                <w:rFonts w:ascii="Tahoma" w:hAnsi="Tahoma" w:cs="Tahoma"/>
                                <w:b/>
                                <w:sz w:val="22"/>
                                <w:szCs w:val="22"/>
                              </w:rPr>
                              <w:t>ees</w:t>
                            </w:r>
                            <w:r>
                              <w:rPr>
                                <w:rFonts w:ascii="Tahoma" w:hAnsi="Tahoma" w:cs="Tahoma"/>
                                <w:b/>
                                <w:sz w:val="22"/>
                                <w:szCs w:val="22"/>
                              </w:rPr>
                              <w:tab/>
                            </w:r>
                            <w:r>
                              <w:rPr>
                                <w:rFonts w:ascii="Tahoma" w:hAnsi="Tahoma" w:cs="Tahoma"/>
                                <w:b/>
                                <w:sz w:val="22"/>
                                <w:szCs w:val="22"/>
                              </w:rPr>
                              <w:tab/>
                            </w:r>
                          </w:p>
                          <w:p w14:paraId="21D66E94" w14:textId="77777777" w:rsidR="00DB0C3A" w:rsidRPr="00B822B6" w:rsidRDefault="00DB0C3A" w:rsidP="00DB0C3A">
                            <w:pPr>
                              <w:ind w:left="284"/>
                              <w:rPr>
                                <w:rFonts w:ascii="Tahoma" w:hAnsi="Tahoma" w:cs="Tahoma"/>
                                <w:b/>
                                <w:sz w:val="22"/>
                                <w:szCs w:val="22"/>
                              </w:rPr>
                            </w:pPr>
                          </w:p>
                          <w:p w14:paraId="3A5CE973" w14:textId="21C5761D"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Date: </w:t>
                            </w:r>
                            <w:r w:rsidRPr="00B822B6">
                              <w:rPr>
                                <w:rFonts w:ascii="Tahoma" w:hAnsi="Tahoma" w:cs="Tahoma"/>
                                <w:b/>
                                <w:sz w:val="22"/>
                                <w:szCs w:val="22"/>
                              </w:rPr>
                              <w:tab/>
                            </w:r>
                            <w:r w:rsidRPr="00B822B6">
                              <w:rPr>
                                <w:rFonts w:ascii="Tahoma" w:hAnsi="Tahoma" w:cs="Tahoma"/>
                                <w:b/>
                                <w:sz w:val="22"/>
                                <w:szCs w:val="22"/>
                              </w:rPr>
                              <w:tab/>
                            </w:r>
                            <w:r w:rsidR="00DD02A0">
                              <w:rPr>
                                <w:rFonts w:ascii="Tahoma" w:hAnsi="Tahoma" w:cs="Tahoma"/>
                                <w:b/>
                                <w:sz w:val="22"/>
                                <w:szCs w:val="22"/>
                              </w:rPr>
                              <w:t>May 2023</w:t>
                            </w:r>
                          </w:p>
                          <w:p w14:paraId="1974B7C6" w14:textId="77777777" w:rsidR="00DB0C3A" w:rsidRPr="00B822B6" w:rsidRDefault="00DB0C3A" w:rsidP="00DB0C3A">
                            <w:pPr>
                              <w:ind w:left="284"/>
                              <w:rPr>
                                <w:rFonts w:ascii="Tahoma" w:hAnsi="Tahoma" w:cs="Tahoma"/>
                                <w:b/>
                                <w:sz w:val="22"/>
                                <w:szCs w:val="22"/>
                              </w:rPr>
                            </w:pPr>
                          </w:p>
                          <w:p w14:paraId="2DBAD5FC" w14:textId="26DACF0F"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Review Date: </w:t>
                            </w:r>
                            <w:r w:rsidRPr="00B822B6">
                              <w:rPr>
                                <w:rFonts w:ascii="Tahoma" w:hAnsi="Tahoma" w:cs="Tahoma"/>
                                <w:b/>
                                <w:sz w:val="22"/>
                                <w:szCs w:val="22"/>
                              </w:rPr>
                              <w:tab/>
                            </w:r>
                            <w:r w:rsidR="00DD02A0">
                              <w:rPr>
                                <w:rFonts w:ascii="Tahoma" w:hAnsi="Tahoma" w:cs="Tahoma"/>
                                <w:b/>
                                <w:sz w:val="22"/>
                                <w:szCs w:val="22"/>
                              </w:rPr>
                              <w:t>May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53616" id="_x0000_t202" coordsize="21600,21600" o:spt="202" path="m,l,21600r21600,l21600,xe">
                <v:stroke joinstyle="miter"/>
                <v:path gradientshapeok="t" o:connecttype="rect"/>
              </v:shapetype>
              <v:shape id="Text Box 18" o:spid="_x0000_s1026" type="#_x0000_t202" style="position:absolute;left:0;text-align:left;margin-left:161.1pt;margin-top:6.7pt;width:324pt;height:1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">
                <v:textbox>
                  <w:txbxContent>
                    <w:p w14:paraId="370FEEE6" w14:textId="77777777" w:rsidR="00DB0C3A" w:rsidRDefault="00DB0C3A" w:rsidP="00DB0C3A">
                      <w:pPr>
                        <w:ind w:firstLine="284"/>
                        <w:rPr>
                          <w:rFonts w:ascii="Tahoma" w:hAnsi="Tahoma" w:cs="Tahoma"/>
                          <w:b/>
                        </w:rPr>
                      </w:pPr>
                    </w:p>
                    <w:p w14:paraId="0B38EC85" w14:textId="3926BDCA" w:rsidR="00DB0C3A" w:rsidRPr="00B822B6" w:rsidRDefault="00DB0C3A" w:rsidP="009A3308">
                      <w:pPr>
                        <w:ind w:firstLine="284"/>
                        <w:rPr>
                          <w:rFonts w:ascii="Tahoma" w:hAnsi="Tahoma" w:cs="Tahoma"/>
                          <w:b/>
                          <w:sz w:val="22"/>
                          <w:szCs w:val="22"/>
                        </w:rPr>
                      </w:pPr>
                      <w:r w:rsidRPr="00B822B6">
                        <w:rPr>
                          <w:rFonts w:ascii="Tahoma" w:hAnsi="Tahoma" w:cs="Tahoma"/>
                          <w:b/>
                          <w:sz w:val="22"/>
                          <w:szCs w:val="22"/>
                        </w:rPr>
                        <w:t>Adopted By:</w:t>
                      </w:r>
                      <w:r w:rsidRPr="00B822B6">
                        <w:rPr>
                          <w:rFonts w:ascii="Tahoma" w:hAnsi="Tahoma" w:cs="Tahoma"/>
                          <w:b/>
                          <w:sz w:val="22"/>
                          <w:szCs w:val="22"/>
                        </w:rPr>
                        <w:tab/>
                      </w:r>
                      <w:r>
                        <w:rPr>
                          <w:rFonts w:ascii="Tahoma" w:hAnsi="Tahoma" w:cs="Tahoma"/>
                          <w:b/>
                          <w:sz w:val="22"/>
                          <w:szCs w:val="22"/>
                        </w:rPr>
                        <w:t xml:space="preserve">Board of </w:t>
                      </w:r>
                      <w:r w:rsidR="00CC65CE">
                        <w:rPr>
                          <w:rFonts w:ascii="Tahoma" w:hAnsi="Tahoma" w:cs="Tahoma"/>
                          <w:b/>
                          <w:sz w:val="22"/>
                          <w:szCs w:val="22"/>
                        </w:rPr>
                        <w:t>Trust</w:t>
                      </w:r>
                      <w:r w:rsidR="00627D8F">
                        <w:rPr>
                          <w:rFonts w:ascii="Tahoma" w:hAnsi="Tahoma" w:cs="Tahoma"/>
                          <w:b/>
                          <w:sz w:val="22"/>
                          <w:szCs w:val="22"/>
                        </w:rPr>
                        <w:t>ees</w:t>
                      </w:r>
                      <w:r>
                        <w:rPr>
                          <w:rFonts w:ascii="Tahoma" w:hAnsi="Tahoma" w:cs="Tahoma"/>
                          <w:b/>
                          <w:sz w:val="22"/>
                          <w:szCs w:val="22"/>
                        </w:rPr>
                        <w:tab/>
                      </w:r>
                      <w:r>
                        <w:rPr>
                          <w:rFonts w:ascii="Tahoma" w:hAnsi="Tahoma" w:cs="Tahoma"/>
                          <w:b/>
                          <w:sz w:val="22"/>
                          <w:szCs w:val="22"/>
                        </w:rPr>
                        <w:tab/>
                      </w:r>
                    </w:p>
                    <w:p w14:paraId="21D66E94" w14:textId="77777777" w:rsidR="00DB0C3A" w:rsidRPr="00B822B6" w:rsidRDefault="00DB0C3A" w:rsidP="00DB0C3A">
                      <w:pPr>
                        <w:ind w:left="284"/>
                        <w:rPr>
                          <w:rFonts w:ascii="Tahoma" w:hAnsi="Tahoma" w:cs="Tahoma"/>
                          <w:b/>
                          <w:sz w:val="22"/>
                          <w:szCs w:val="22"/>
                        </w:rPr>
                      </w:pPr>
                    </w:p>
                    <w:p w14:paraId="3A5CE973" w14:textId="21C5761D"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Date: </w:t>
                      </w:r>
                      <w:r w:rsidRPr="00B822B6">
                        <w:rPr>
                          <w:rFonts w:ascii="Tahoma" w:hAnsi="Tahoma" w:cs="Tahoma"/>
                          <w:b/>
                          <w:sz w:val="22"/>
                          <w:szCs w:val="22"/>
                        </w:rPr>
                        <w:tab/>
                      </w:r>
                      <w:r w:rsidRPr="00B822B6">
                        <w:rPr>
                          <w:rFonts w:ascii="Tahoma" w:hAnsi="Tahoma" w:cs="Tahoma"/>
                          <w:b/>
                          <w:sz w:val="22"/>
                          <w:szCs w:val="22"/>
                        </w:rPr>
                        <w:tab/>
                      </w:r>
                      <w:r w:rsidR="00DD02A0">
                        <w:rPr>
                          <w:rFonts w:ascii="Tahoma" w:hAnsi="Tahoma" w:cs="Tahoma"/>
                          <w:b/>
                          <w:sz w:val="22"/>
                          <w:szCs w:val="22"/>
                        </w:rPr>
                        <w:t>May 2023</w:t>
                      </w:r>
                    </w:p>
                    <w:p w14:paraId="1974B7C6" w14:textId="77777777" w:rsidR="00DB0C3A" w:rsidRPr="00B822B6" w:rsidRDefault="00DB0C3A" w:rsidP="00DB0C3A">
                      <w:pPr>
                        <w:ind w:left="284"/>
                        <w:rPr>
                          <w:rFonts w:ascii="Tahoma" w:hAnsi="Tahoma" w:cs="Tahoma"/>
                          <w:b/>
                          <w:sz w:val="22"/>
                          <w:szCs w:val="22"/>
                        </w:rPr>
                      </w:pPr>
                    </w:p>
                    <w:p w14:paraId="2DBAD5FC" w14:textId="26DACF0F" w:rsidR="00DB0C3A" w:rsidRPr="00B822B6" w:rsidRDefault="00DB0C3A" w:rsidP="00DB0C3A">
                      <w:pPr>
                        <w:ind w:left="284"/>
                        <w:rPr>
                          <w:rFonts w:ascii="Tahoma" w:hAnsi="Tahoma" w:cs="Tahoma"/>
                          <w:b/>
                          <w:sz w:val="22"/>
                          <w:szCs w:val="22"/>
                        </w:rPr>
                      </w:pPr>
                      <w:r w:rsidRPr="00B822B6">
                        <w:rPr>
                          <w:rFonts w:ascii="Tahoma" w:hAnsi="Tahoma" w:cs="Tahoma"/>
                          <w:b/>
                          <w:sz w:val="22"/>
                          <w:szCs w:val="22"/>
                        </w:rPr>
                        <w:t xml:space="preserve">Review Date: </w:t>
                      </w:r>
                      <w:r w:rsidRPr="00B822B6">
                        <w:rPr>
                          <w:rFonts w:ascii="Tahoma" w:hAnsi="Tahoma" w:cs="Tahoma"/>
                          <w:b/>
                          <w:sz w:val="22"/>
                          <w:szCs w:val="22"/>
                        </w:rPr>
                        <w:tab/>
                      </w:r>
                      <w:r w:rsidR="00DD02A0">
                        <w:rPr>
                          <w:rFonts w:ascii="Tahoma" w:hAnsi="Tahoma" w:cs="Tahoma"/>
                          <w:b/>
                          <w:sz w:val="22"/>
                          <w:szCs w:val="22"/>
                        </w:rPr>
                        <w:t>May 2024</w:t>
                      </w:r>
                    </w:p>
                  </w:txbxContent>
                </v:textbox>
              </v:shape>
            </w:pict>
          </mc:Fallback>
        </mc:AlternateContent>
      </w:r>
    </w:p>
    <w:p w14:paraId="5981225D" w14:textId="60DC6AA9" w:rsidR="00F355AB" w:rsidRDefault="00F355AB" w:rsidP="00E17057">
      <w:pPr>
        <w:ind w:left="3164" w:firstLine="284"/>
        <w:rPr>
          <w:rFonts w:ascii="Arial" w:hAnsi="Arial" w:cs="Arial"/>
          <w:b/>
          <w:bCs/>
          <w:highlight w:val="yellow"/>
        </w:rPr>
      </w:pPr>
    </w:p>
    <w:p w14:paraId="6A474ADF" w14:textId="004B92D5" w:rsidR="00F355AB" w:rsidRDefault="00F355AB" w:rsidP="00E17057">
      <w:pPr>
        <w:ind w:left="3164" w:firstLine="284"/>
        <w:rPr>
          <w:rFonts w:ascii="Arial" w:hAnsi="Arial" w:cs="Arial"/>
          <w:b/>
          <w:bCs/>
          <w:highlight w:val="yellow"/>
        </w:rPr>
      </w:pPr>
    </w:p>
    <w:p w14:paraId="2358E33D" w14:textId="77777777" w:rsidR="00F355AB" w:rsidRDefault="00F355AB" w:rsidP="00E17057">
      <w:pPr>
        <w:ind w:left="3164" w:firstLine="284"/>
        <w:rPr>
          <w:rFonts w:ascii="Arial" w:hAnsi="Arial" w:cs="Arial"/>
          <w:b/>
          <w:bCs/>
          <w:highlight w:val="yellow"/>
        </w:rPr>
      </w:pPr>
    </w:p>
    <w:p w14:paraId="432AE4F6" w14:textId="77777777" w:rsidR="00F355AB" w:rsidRDefault="00F355AB" w:rsidP="00E17057">
      <w:pPr>
        <w:ind w:left="3164" w:firstLine="284"/>
        <w:rPr>
          <w:rFonts w:ascii="Arial" w:hAnsi="Arial" w:cs="Arial"/>
          <w:b/>
          <w:bCs/>
          <w:highlight w:val="yellow"/>
        </w:rPr>
      </w:pPr>
    </w:p>
    <w:p w14:paraId="5F4C8D90" w14:textId="77777777" w:rsidR="00F355AB" w:rsidRDefault="00F355AB" w:rsidP="00E17057">
      <w:pPr>
        <w:ind w:left="3164" w:firstLine="284"/>
        <w:rPr>
          <w:rFonts w:ascii="Arial" w:hAnsi="Arial" w:cs="Arial"/>
          <w:b/>
          <w:bCs/>
          <w:highlight w:val="yellow"/>
        </w:rPr>
      </w:pPr>
    </w:p>
    <w:p w14:paraId="20E22963" w14:textId="77777777" w:rsidR="00F355AB" w:rsidRDefault="00F355AB" w:rsidP="00E17057">
      <w:pPr>
        <w:ind w:left="3164" w:firstLine="284"/>
        <w:rPr>
          <w:rFonts w:ascii="Arial" w:hAnsi="Arial" w:cs="Arial"/>
          <w:b/>
          <w:bCs/>
          <w:highlight w:val="yellow"/>
        </w:rPr>
      </w:pPr>
    </w:p>
    <w:p w14:paraId="70703B7D" w14:textId="77777777" w:rsidR="00F355AB" w:rsidRDefault="00F355AB" w:rsidP="00E17057">
      <w:pPr>
        <w:ind w:left="3164" w:firstLine="284"/>
        <w:rPr>
          <w:rFonts w:ascii="Arial" w:hAnsi="Arial" w:cs="Arial"/>
          <w:b/>
          <w:bCs/>
          <w:highlight w:val="yellow"/>
        </w:rPr>
      </w:pPr>
    </w:p>
    <w:p w14:paraId="52E428C0" w14:textId="77777777" w:rsidR="00F355AB" w:rsidRDefault="00F355AB" w:rsidP="00E17057">
      <w:pPr>
        <w:ind w:left="3164" w:firstLine="284"/>
        <w:rPr>
          <w:rFonts w:ascii="Arial" w:hAnsi="Arial" w:cs="Arial"/>
          <w:b/>
          <w:bCs/>
          <w:highlight w:val="yellow"/>
        </w:rPr>
      </w:pPr>
    </w:p>
    <w:p w14:paraId="04374CAA" w14:textId="77777777" w:rsidR="00F355AB" w:rsidRDefault="00F355AB" w:rsidP="00E17057">
      <w:pPr>
        <w:ind w:left="3164" w:firstLine="284"/>
        <w:rPr>
          <w:rFonts w:ascii="Arial" w:hAnsi="Arial" w:cs="Arial"/>
          <w:b/>
          <w:bCs/>
          <w:highlight w:val="yellow"/>
        </w:rPr>
      </w:pPr>
    </w:p>
    <w:p w14:paraId="4D8FC621" w14:textId="77777777" w:rsidR="00FB72EB" w:rsidRDefault="00FB72EB" w:rsidP="00E17057">
      <w:pPr>
        <w:rPr>
          <w:rFonts w:ascii="Arial" w:hAnsi="Arial" w:cs="Arial"/>
          <w:b/>
          <w:bCs/>
        </w:rPr>
      </w:pPr>
    </w:p>
    <w:p w14:paraId="59B06D5E" w14:textId="77777777" w:rsidR="00FB72EB" w:rsidRDefault="00FB72EB" w:rsidP="00E17057">
      <w:pPr>
        <w:rPr>
          <w:rFonts w:ascii="Arial" w:hAnsi="Arial" w:cs="Arial"/>
          <w:b/>
          <w:bCs/>
        </w:rPr>
      </w:pPr>
    </w:p>
    <w:p w14:paraId="74AA6A1A" w14:textId="77777777" w:rsidR="00FB72EB" w:rsidRDefault="00FB72EB" w:rsidP="00E17057">
      <w:pPr>
        <w:rPr>
          <w:rFonts w:ascii="Arial" w:hAnsi="Arial" w:cs="Arial"/>
          <w:b/>
          <w:bCs/>
        </w:rPr>
      </w:pPr>
    </w:p>
    <w:p w14:paraId="715648A2" w14:textId="77777777" w:rsidR="00FB72EB" w:rsidRDefault="00FB72EB" w:rsidP="00E17057">
      <w:pPr>
        <w:rPr>
          <w:rFonts w:ascii="Arial" w:hAnsi="Arial" w:cs="Arial"/>
          <w:b/>
          <w:bCs/>
        </w:rPr>
      </w:pPr>
    </w:p>
    <w:p w14:paraId="45C95323" w14:textId="77777777" w:rsidR="007C0917" w:rsidRDefault="007C0917" w:rsidP="00772472">
      <w:pPr>
        <w:jc w:val="center"/>
        <w:rPr>
          <w:rFonts w:ascii="Tahoma" w:hAnsi="Tahoma" w:cs="Tahoma"/>
          <w:b/>
          <w:bCs/>
          <w:sz w:val="22"/>
          <w:szCs w:val="22"/>
        </w:rPr>
      </w:pPr>
    </w:p>
    <w:p w14:paraId="78705558" w14:textId="77777777" w:rsidR="007C0917" w:rsidRDefault="007C0917" w:rsidP="00772472">
      <w:pPr>
        <w:jc w:val="center"/>
        <w:rPr>
          <w:rFonts w:ascii="Tahoma" w:hAnsi="Tahoma" w:cs="Tahoma"/>
          <w:b/>
          <w:bCs/>
          <w:sz w:val="22"/>
          <w:szCs w:val="22"/>
        </w:rPr>
      </w:pPr>
    </w:p>
    <w:p w14:paraId="3FADA21D" w14:textId="77777777" w:rsidR="007C0917" w:rsidRDefault="007C0917" w:rsidP="00772472">
      <w:pPr>
        <w:jc w:val="center"/>
        <w:rPr>
          <w:rFonts w:ascii="Tahoma" w:hAnsi="Tahoma" w:cs="Tahoma"/>
          <w:b/>
          <w:bCs/>
          <w:sz w:val="22"/>
          <w:szCs w:val="22"/>
        </w:rPr>
      </w:pPr>
    </w:p>
    <w:p w14:paraId="4140C7C5" w14:textId="0330FDEB" w:rsidR="00AE22A5" w:rsidRPr="00FF658D" w:rsidRDefault="004A6E35" w:rsidP="00772472">
      <w:pPr>
        <w:jc w:val="center"/>
        <w:rPr>
          <w:rFonts w:ascii="Tahoma" w:hAnsi="Tahoma" w:cs="Tahoma"/>
          <w:b/>
          <w:bCs/>
          <w:sz w:val="22"/>
          <w:szCs w:val="22"/>
        </w:rPr>
      </w:pPr>
      <w:r w:rsidRPr="00FF658D">
        <w:rPr>
          <w:rFonts w:ascii="Tahoma" w:hAnsi="Tahoma" w:cs="Tahoma"/>
          <w:b/>
          <w:bCs/>
          <w:sz w:val="22"/>
          <w:szCs w:val="22"/>
        </w:rPr>
        <w:t>Records Manage</w:t>
      </w:r>
      <w:r w:rsidR="000E6F36" w:rsidRPr="00FF658D">
        <w:rPr>
          <w:rFonts w:ascii="Tahoma" w:hAnsi="Tahoma" w:cs="Tahoma"/>
          <w:b/>
          <w:bCs/>
          <w:sz w:val="22"/>
          <w:szCs w:val="22"/>
        </w:rPr>
        <w:t>ment Policy</w:t>
      </w:r>
    </w:p>
    <w:p w14:paraId="08E03146" w14:textId="0906DF5B" w:rsidR="00FD1FFF" w:rsidRPr="00FF658D" w:rsidRDefault="00FD1FFF" w:rsidP="00E17057">
      <w:pPr>
        <w:rPr>
          <w:rFonts w:ascii="Tahoma" w:hAnsi="Tahoma" w:cs="Tahoma"/>
          <w:sz w:val="22"/>
          <w:szCs w:val="22"/>
        </w:rPr>
      </w:pPr>
    </w:p>
    <w:tbl>
      <w:tblPr>
        <w:tblW w:w="0" w:type="auto"/>
        <w:tblInd w:w="4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283"/>
        <w:gridCol w:w="5437"/>
      </w:tblGrid>
      <w:tr w:rsidR="00B468D7" w:rsidRPr="00FF658D" w14:paraId="4BF48DED" w14:textId="77777777" w:rsidTr="00B468D7">
        <w:tc>
          <w:tcPr>
            <w:tcW w:w="2802" w:type="dxa"/>
            <w:tcBorders>
              <w:top w:val="single" w:sz="4" w:space="0" w:color="auto"/>
              <w:bottom w:val="single" w:sz="4" w:space="0" w:color="auto"/>
            </w:tcBorders>
            <w:shd w:val="clear" w:color="auto" w:fill="auto"/>
          </w:tcPr>
          <w:p w14:paraId="38FDE530" w14:textId="77777777" w:rsidR="00B468D7" w:rsidRPr="00FF658D" w:rsidRDefault="00B468D7" w:rsidP="00E17057">
            <w:pPr>
              <w:rPr>
                <w:rFonts w:ascii="Tahoma" w:hAnsi="Tahoma" w:cs="Tahoma"/>
                <w:sz w:val="22"/>
                <w:szCs w:val="22"/>
              </w:rPr>
            </w:pPr>
            <w:r w:rsidRPr="00FF658D">
              <w:rPr>
                <w:rFonts w:ascii="Tahoma" w:hAnsi="Tahoma" w:cs="Tahoma"/>
                <w:sz w:val="22"/>
                <w:szCs w:val="22"/>
              </w:rPr>
              <w:t>Date of Issue:</w:t>
            </w:r>
          </w:p>
        </w:tc>
        <w:tc>
          <w:tcPr>
            <w:tcW w:w="283" w:type="dxa"/>
            <w:tcBorders>
              <w:top w:val="single" w:sz="4" w:space="0" w:color="auto"/>
              <w:bottom w:val="single" w:sz="4" w:space="0" w:color="auto"/>
            </w:tcBorders>
            <w:shd w:val="clear" w:color="auto" w:fill="auto"/>
          </w:tcPr>
          <w:p w14:paraId="7F4E46FD" w14:textId="77777777" w:rsidR="00B468D7" w:rsidRPr="00FF658D" w:rsidRDefault="00B468D7" w:rsidP="00E17057">
            <w:pPr>
              <w:rPr>
                <w:rFonts w:ascii="Tahoma" w:hAnsi="Tahoma" w:cs="Tahoma"/>
                <w:sz w:val="22"/>
                <w:szCs w:val="22"/>
                <w:highlight w:val="yellow"/>
              </w:rPr>
            </w:pPr>
          </w:p>
        </w:tc>
        <w:tc>
          <w:tcPr>
            <w:tcW w:w="5437" w:type="dxa"/>
            <w:tcBorders>
              <w:top w:val="single" w:sz="4" w:space="0" w:color="auto"/>
              <w:bottom w:val="single" w:sz="4" w:space="0" w:color="auto"/>
            </w:tcBorders>
            <w:shd w:val="clear" w:color="auto" w:fill="auto"/>
          </w:tcPr>
          <w:p w14:paraId="79064EF8" w14:textId="09DF5D29" w:rsidR="00B468D7" w:rsidRPr="00080E05" w:rsidRDefault="00F410ED" w:rsidP="00E17057">
            <w:pPr>
              <w:rPr>
                <w:rFonts w:ascii="Tahoma" w:hAnsi="Tahoma" w:cs="Tahoma"/>
                <w:sz w:val="22"/>
                <w:szCs w:val="22"/>
              </w:rPr>
            </w:pPr>
            <w:r>
              <w:rPr>
                <w:rFonts w:ascii="Tahoma" w:hAnsi="Tahoma" w:cs="Tahoma"/>
                <w:sz w:val="22"/>
                <w:szCs w:val="22"/>
              </w:rPr>
              <w:t>May</w:t>
            </w:r>
            <w:r w:rsidRPr="00080E05">
              <w:rPr>
                <w:rFonts w:ascii="Tahoma" w:hAnsi="Tahoma" w:cs="Tahoma"/>
                <w:sz w:val="22"/>
                <w:szCs w:val="22"/>
              </w:rPr>
              <w:t xml:space="preserve"> </w:t>
            </w:r>
            <w:r w:rsidR="009B3C45" w:rsidRPr="00080E05">
              <w:rPr>
                <w:rFonts w:ascii="Tahoma" w:hAnsi="Tahoma" w:cs="Tahoma"/>
                <w:sz w:val="22"/>
                <w:szCs w:val="22"/>
              </w:rPr>
              <w:t>2023</w:t>
            </w:r>
          </w:p>
          <w:p w14:paraId="02107210" w14:textId="7348396B" w:rsidR="00B468D7" w:rsidRPr="00FF658D" w:rsidRDefault="00B468D7" w:rsidP="00E17057">
            <w:pPr>
              <w:rPr>
                <w:rFonts w:ascii="Tahoma" w:hAnsi="Tahoma" w:cs="Tahoma"/>
                <w:sz w:val="22"/>
                <w:szCs w:val="22"/>
                <w:highlight w:val="yellow"/>
              </w:rPr>
            </w:pPr>
          </w:p>
        </w:tc>
      </w:tr>
      <w:tr w:rsidR="00B468D7" w:rsidRPr="00FF658D" w14:paraId="6DB476AF" w14:textId="77777777" w:rsidTr="00B468D7">
        <w:tc>
          <w:tcPr>
            <w:tcW w:w="2802" w:type="dxa"/>
            <w:tcBorders>
              <w:top w:val="single" w:sz="4" w:space="0" w:color="auto"/>
              <w:bottom w:val="single" w:sz="4" w:space="0" w:color="auto"/>
            </w:tcBorders>
            <w:shd w:val="clear" w:color="auto" w:fill="BFBFBF"/>
          </w:tcPr>
          <w:p w14:paraId="7FF5AD30" w14:textId="77777777" w:rsidR="00B468D7" w:rsidRPr="00FF658D" w:rsidRDefault="00B468D7"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0F021775" w14:textId="77777777" w:rsidR="00B468D7" w:rsidRPr="00FF658D" w:rsidRDefault="00B468D7"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5E4A9149" w14:textId="77777777" w:rsidR="00B468D7" w:rsidRPr="00FF658D" w:rsidRDefault="00B468D7" w:rsidP="00E17057">
            <w:pPr>
              <w:rPr>
                <w:rFonts w:ascii="Tahoma" w:hAnsi="Tahoma" w:cs="Tahoma"/>
                <w:sz w:val="22"/>
                <w:szCs w:val="22"/>
              </w:rPr>
            </w:pPr>
          </w:p>
        </w:tc>
      </w:tr>
      <w:tr w:rsidR="00B468D7" w:rsidRPr="00FF658D" w14:paraId="6951FB38" w14:textId="77777777" w:rsidTr="00B468D7">
        <w:tc>
          <w:tcPr>
            <w:tcW w:w="2802" w:type="dxa"/>
            <w:tcBorders>
              <w:top w:val="single" w:sz="4" w:space="0" w:color="auto"/>
              <w:bottom w:val="single" w:sz="4" w:space="0" w:color="auto"/>
            </w:tcBorders>
            <w:shd w:val="clear" w:color="auto" w:fill="auto"/>
          </w:tcPr>
          <w:p w14:paraId="3F39F742" w14:textId="5C057002" w:rsidR="00B468D7" w:rsidRPr="00FF658D" w:rsidRDefault="00B468D7" w:rsidP="00E17057">
            <w:pPr>
              <w:rPr>
                <w:rFonts w:ascii="Tahoma" w:hAnsi="Tahoma" w:cs="Tahoma"/>
                <w:sz w:val="22"/>
                <w:szCs w:val="22"/>
              </w:rPr>
            </w:pPr>
            <w:r w:rsidRPr="00FF658D">
              <w:rPr>
                <w:rFonts w:ascii="Tahoma" w:hAnsi="Tahoma" w:cs="Tahoma"/>
                <w:sz w:val="22"/>
                <w:szCs w:val="22"/>
              </w:rPr>
              <w:t>Policy applies to:</w:t>
            </w:r>
          </w:p>
        </w:tc>
        <w:tc>
          <w:tcPr>
            <w:tcW w:w="283" w:type="dxa"/>
            <w:tcBorders>
              <w:top w:val="single" w:sz="4" w:space="0" w:color="auto"/>
              <w:bottom w:val="single" w:sz="4" w:space="0" w:color="auto"/>
            </w:tcBorders>
            <w:shd w:val="clear" w:color="auto" w:fill="auto"/>
          </w:tcPr>
          <w:p w14:paraId="2DCF772B" w14:textId="77777777" w:rsidR="00B468D7" w:rsidRPr="00FF658D" w:rsidRDefault="00B468D7"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0B1B7E72" w14:textId="1568B133" w:rsidR="00B468D7" w:rsidRPr="00FF658D" w:rsidRDefault="00B468D7" w:rsidP="00E17057">
            <w:pPr>
              <w:rPr>
                <w:rFonts w:ascii="Tahoma" w:hAnsi="Tahoma" w:cs="Tahoma"/>
                <w:b/>
                <w:bCs/>
                <w:sz w:val="22"/>
                <w:szCs w:val="22"/>
              </w:rPr>
            </w:pPr>
            <w:r w:rsidRPr="00FF658D">
              <w:rPr>
                <w:rFonts w:ascii="Tahoma" w:hAnsi="Tahoma" w:cs="Tahoma"/>
                <w:b/>
                <w:bCs/>
                <w:sz w:val="22"/>
                <w:szCs w:val="22"/>
              </w:rPr>
              <w:t xml:space="preserve">All staff employed by the Wessex Multi-Academy </w:t>
            </w:r>
            <w:r w:rsidR="00CC65CE">
              <w:rPr>
                <w:rFonts w:ascii="Tahoma" w:hAnsi="Tahoma" w:cs="Tahoma"/>
                <w:b/>
                <w:bCs/>
                <w:sz w:val="22"/>
                <w:szCs w:val="22"/>
              </w:rPr>
              <w:t>Trust</w:t>
            </w:r>
            <w:r w:rsidR="009A3308" w:rsidRPr="00FF658D">
              <w:rPr>
                <w:rFonts w:ascii="Tahoma" w:hAnsi="Tahoma" w:cs="Tahoma"/>
                <w:b/>
                <w:bCs/>
                <w:sz w:val="22"/>
                <w:szCs w:val="22"/>
              </w:rPr>
              <w:t>.</w:t>
            </w:r>
          </w:p>
          <w:p w14:paraId="38CE9C61" w14:textId="48BDAE66" w:rsidR="00B468D7" w:rsidRPr="00FF658D" w:rsidRDefault="00B468D7" w:rsidP="00E17057">
            <w:pPr>
              <w:rPr>
                <w:rFonts w:ascii="Tahoma" w:hAnsi="Tahoma" w:cs="Tahoma"/>
                <w:sz w:val="22"/>
                <w:szCs w:val="22"/>
              </w:rPr>
            </w:pPr>
          </w:p>
        </w:tc>
      </w:tr>
      <w:tr w:rsidR="00CB507C" w:rsidRPr="00FF658D" w14:paraId="4C3A6898" w14:textId="77777777" w:rsidTr="00B468D7">
        <w:tc>
          <w:tcPr>
            <w:tcW w:w="2802" w:type="dxa"/>
            <w:tcBorders>
              <w:top w:val="single" w:sz="4" w:space="0" w:color="auto"/>
              <w:bottom w:val="single" w:sz="4" w:space="0" w:color="auto"/>
            </w:tcBorders>
            <w:shd w:val="clear" w:color="auto" w:fill="BFBFBF"/>
          </w:tcPr>
          <w:p w14:paraId="4E099C7E" w14:textId="77777777" w:rsidR="00CB507C" w:rsidRPr="00FF658D" w:rsidRDefault="00CB507C"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61C56331" w14:textId="77777777" w:rsidR="00CB507C" w:rsidRPr="00FF658D" w:rsidRDefault="00CB507C"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6C7B2B56" w14:textId="71CFD781" w:rsidR="00CB507C" w:rsidRPr="00FF658D" w:rsidRDefault="00CB507C" w:rsidP="00E17057">
            <w:pPr>
              <w:rPr>
                <w:rFonts w:ascii="Tahoma" w:hAnsi="Tahoma" w:cs="Tahoma"/>
                <w:sz w:val="22"/>
                <w:szCs w:val="22"/>
              </w:rPr>
            </w:pPr>
          </w:p>
        </w:tc>
      </w:tr>
      <w:tr w:rsidR="00B468D7" w:rsidRPr="00FF658D" w14:paraId="1064B93F" w14:textId="77777777" w:rsidTr="00CB507C">
        <w:tc>
          <w:tcPr>
            <w:tcW w:w="2802" w:type="dxa"/>
            <w:tcBorders>
              <w:top w:val="single" w:sz="4" w:space="0" w:color="auto"/>
              <w:bottom w:val="single" w:sz="4" w:space="0" w:color="auto"/>
            </w:tcBorders>
            <w:shd w:val="clear" w:color="auto" w:fill="auto"/>
          </w:tcPr>
          <w:p w14:paraId="091F8636" w14:textId="36C4605B" w:rsidR="00B468D7" w:rsidRPr="00FF658D" w:rsidRDefault="00597D73" w:rsidP="00E17057">
            <w:pPr>
              <w:rPr>
                <w:rFonts w:ascii="Tahoma" w:hAnsi="Tahoma" w:cs="Tahoma"/>
                <w:sz w:val="22"/>
                <w:szCs w:val="22"/>
              </w:rPr>
            </w:pPr>
            <w:r w:rsidRPr="00FF658D">
              <w:rPr>
                <w:rFonts w:ascii="Tahoma" w:hAnsi="Tahoma" w:cs="Tahoma"/>
                <w:sz w:val="22"/>
                <w:szCs w:val="22"/>
              </w:rPr>
              <w:t>Policy Version Number:</w:t>
            </w:r>
          </w:p>
        </w:tc>
        <w:tc>
          <w:tcPr>
            <w:tcW w:w="283" w:type="dxa"/>
            <w:tcBorders>
              <w:top w:val="single" w:sz="4" w:space="0" w:color="auto"/>
              <w:bottom w:val="single" w:sz="4" w:space="0" w:color="auto"/>
            </w:tcBorders>
            <w:shd w:val="clear" w:color="auto" w:fill="auto"/>
          </w:tcPr>
          <w:p w14:paraId="196C8A8E" w14:textId="77777777" w:rsidR="00B468D7" w:rsidRPr="00FF658D" w:rsidRDefault="00B468D7"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740C2141" w14:textId="6F4E9D56" w:rsidR="00B468D7" w:rsidRPr="00FF658D" w:rsidRDefault="009B3C45" w:rsidP="00E17057">
            <w:pPr>
              <w:rPr>
                <w:rFonts w:ascii="Tahoma" w:hAnsi="Tahoma" w:cs="Tahoma"/>
                <w:sz w:val="22"/>
                <w:szCs w:val="22"/>
              </w:rPr>
            </w:pPr>
            <w:r>
              <w:rPr>
                <w:rFonts w:ascii="Tahoma" w:hAnsi="Tahoma" w:cs="Tahoma"/>
                <w:sz w:val="22"/>
                <w:szCs w:val="22"/>
              </w:rPr>
              <w:t>1</w:t>
            </w:r>
          </w:p>
        </w:tc>
      </w:tr>
      <w:tr w:rsidR="00CB507C" w:rsidRPr="00FF658D" w14:paraId="59D3521A" w14:textId="77777777" w:rsidTr="00CB507C">
        <w:tc>
          <w:tcPr>
            <w:tcW w:w="2802" w:type="dxa"/>
            <w:tcBorders>
              <w:top w:val="single" w:sz="4" w:space="0" w:color="auto"/>
              <w:bottom w:val="single" w:sz="4" w:space="0" w:color="auto"/>
            </w:tcBorders>
            <w:shd w:val="clear" w:color="auto" w:fill="BFBFBF" w:themeFill="background1" w:themeFillShade="BF"/>
          </w:tcPr>
          <w:p w14:paraId="46B3D2DE" w14:textId="77777777" w:rsidR="00CB507C" w:rsidRPr="00FF658D" w:rsidRDefault="00CB507C"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7BAD5959" w14:textId="77777777" w:rsidR="00CB507C" w:rsidRPr="00FF658D" w:rsidRDefault="00CB507C"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4449AF35" w14:textId="785E8444" w:rsidR="00CB507C" w:rsidRPr="00FF658D" w:rsidRDefault="00CB507C" w:rsidP="00E17057">
            <w:pPr>
              <w:tabs>
                <w:tab w:val="left" w:pos="1800"/>
              </w:tabs>
              <w:rPr>
                <w:rFonts w:ascii="Tahoma" w:hAnsi="Tahoma" w:cs="Tahoma"/>
                <w:sz w:val="22"/>
                <w:szCs w:val="22"/>
              </w:rPr>
            </w:pPr>
          </w:p>
        </w:tc>
      </w:tr>
      <w:tr w:rsidR="00490C58" w:rsidRPr="00FF658D" w14:paraId="0610603E" w14:textId="77777777" w:rsidTr="00B468D7">
        <w:tc>
          <w:tcPr>
            <w:tcW w:w="2802" w:type="dxa"/>
            <w:tcBorders>
              <w:top w:val="single" w:sz="4" w:space="0" w:color="auto"/>
              <w:bottom w:val="single" w:sz="4" w:space="0" w:color="auto"/>
            </w:tcBorders>
            <w:shd w:val="clear" w:color="auto" w:fill="auto"/>
          </w:tcPr>
          <w:p w14:paraId="03235878" w14:textId="77777777" w:rsidR="00490C58" w:rsidRPr="00FF658D" w:rsidRDefault="00490C58" w:rsidP="00E17057">
            <w:pPr>
              <w:rPr>
                <w:rFonts w:ascii="Tahoma" w:hAnsi="Tahoma" w:cs="Tahoma"/>
                <w:sz w:val="22"/>
                <w:szCs w:val="22"/>
              </w:rPr>
            </w:pPr>
            <w:r w:rsidRPr="00FF658D">
              <w:rPr>
                <w:rFonts w:ascii="Tahoma" w:hAnsi="Tahoma" w:cs="Tahoma"/>
                <w:sz w:val="22"/>
                <w:szCs w:val="22"/>
              </w:rPr>
              <w:t>Purpose of the document:</w:t>
            </w:r>
          </w:p>
        </w:tc>
        <w:tc>
          <w:tcPr>
            <w:tcW w:w="283" w:type="dxa"/>
            <w:tcBorders>
              <w:top w:val="single" w:sz="4" w:space="0" w:color="auto"/>
              <w:bottom w:val="single" w:sz="4" w:space="0" w:color="auto"/>
            </w:tcBorders>
            <w:shd w:val="clear" w:color="auto" w:fill="auto"/>
          </w:tcPr>
          <w:p w14:paraId="7E059801"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6BBE7EB9" w14:textId="66764D2F" w:rsidR="00490C58" w:rsidRPr="00FF658D" w:rsidRDefault="009B3C45" w:rsidP="00E17057">
            <w:pPr>
              <w:rPr>
                <w:rFonts w:ascii="Tahoma" w:hAnsi="Tahoma" w:cs="Tahoma"/>
                <w:sz w:val="22"/>
                <w:szCs w:val="22"/>
              </w:rPr>
            </w:pPr>
            <w:r>
              <w:rPr>
                <w:rFonts w:ascii="Tahoma" w:hAnsi="Tahoma" w:cs="Tahoma"/>
                <w:sz w:val="22"/>
                <w:szCs w:val="22"/>
              </w:rPr>
              <w:t>T</w:t>
            </w:r>
            <w:r w:rsidRPr="00FF658D">
              <w:rPr>
                <w:rFonts w:ascii="Tahoma" w:hAnsi="Tahoma" w:cs="Tahoma"/>
                <w:sz w:val="22"/>
                <w:szCs w:val="22"/>
              </w:rPr>
              <w:t xml:space="preserve">o outline how records are stored, </w:t>
            </w:r>
            <w:proofErr w:type="gramStart"/>
            <w:r w:rsidRPr="00FF658D">
              <w:rPr>
                <w:rFonts w:ascii="Tahoma" w:hAnsi="Tahoma" w:cs="Tahoma"/>
                <w:sz w:val="22"/>
                <w:szCs w:val="22"/>
              </w:rPr>
              <w:t>retained</w:t>
            </w:r>
            <w:proofErr w:type="gramEnd"/>
            <w:r w:rsidRPr="00FF658D">
              <w:rPr>
                <w:rFonts w:ascii="Tahoma" w:hAnsi="Tahoma" w:cs="Tahoma"/>
                <w:sz w:val="22"/>
                <w:szCs w:val="22"/>
              </w:rPr>
              <w:t xml:space="preserve"> and disposed of to meet statutory requirements </w:t>
            </w:r>
          </w:p>
        </w:tc>
      </w:tr>
      <w:tr w:rsidR="00490C58" w:rsidRPr="00FF658D" w14:paraId="6E9DE91E" w14:textId="77777777" w:rsidTr="00B468D7">
        <w:tc>
          <w:tcPr>
            <w:tcW w:w="2802" w:type="dxa"/>
            <w:tcBorders>
              <w:top w:val="single" w:sz="4" w:space="0" w:color="auto"/>
              <w:bottom w:val="single" w:sz="4" w:space="0" w:color="auto"/>
            </w:tcBorders>
            <w:shd w:val="clear" w:color="auto" w:fill="BFBFBF"/>
          </w:tcPr>
          <w:p w14:paraId="3D48E6B1" w14:textId="77777777" w:rsidR="00490C58" w:rsidRPr="00FF658D" w:rsidRDefault="00490C58"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30C6E8AC"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59D8D631" w14:textId="77777777" w:rsidR="00490C58" w:rsidRPr="00FF658D" w:rsidRDefault="00490C58" w:rsidP="00E17057">
            <w:pPr>
              <w:rPr>
                <w:rFonts w:ascii="Tahoma" w:hAnsi="Tahoma" w:cs="Tahoma"/>
                <w:sz w:val="22"/>
                <w:szCs w:val="22"/>
              </w:rPr>
            </w:pPr>
          </w:p>
        </w:tc>
      </w:tr>
      <w:tr w:rsidR="00490C58" w:rsidRPr="00FF658D" w14:paraId="2463D283" w14:textId="77777777" w:rsidTr="00B468D7">
        <w:tc>
          <w:tcPr>
            <w:tcW w:w="2802" w:type="dxa"/>
            <w:tcBorders>
              <w:top w:val="single" w:sz="4" w:space="0" w:color="auto"/>
              <w:bottom w:val="nil"/>
            </w:tcBorders>
            <w:shd w:val="clear" w:color="auto" w:fill="auto"/>
          </w:tcPr>
          <w:p w14:paraId="3B052380" w14:textId="77777777" w:rsidR="00490C58" w:rsidRPr="00FF658D" w:rsidRDefault="00490C58" w:rsidP="00E17057">
            <w:pPr>
              <w:rPr>
                <w:rFonts w:ascii="Tahoma" w:hAnsi="Tahoma" w:cs="Tahoma"/>
                <w:sz w:val="22"/>
                <w:szCs w:val="22"/>
              </w:rPr>
            </w:pPr>
            <w:r w:rsidRPr="00FF658D">
              <w:rPr>
                <w:rFonts w:ascii="Tahoma" w:hAnsi="Tahoma" w:cs="Tahoma"/>
                <w:sz w:val="22"/>
                <w:szCs w:val="22"/>
              </w:rPr>
              <w:t>Summary of the main points:</w:t>
            </w:r>
          </w:p>
        </w:tc>
        <w:tc>
          <w:tcPr>
            <w:tcW w:w="283" w:type="dxa"/>
            <w:tcBorders>
              <w:top w:val="single" w:sz="4" w:space="0" w:color="auto"/>
              <w:bottom w:val="nil"/>
            </w:tcBorders>
            <w:shd w:val="clear" w:color="auto" w:fill="auto"/>
          </w:tcPr>
          <w:p w14:paraId="4F2FCC3A" w14:textId="77777777" w:rsidR="00490C58" w:rsidRPr="00FF658D" w:rsidRDefault="00490C58" w:rsidP="00E17057">
            <w:pPr>
              <w:rPr>
                <w:rFonts w:ascii="Tahoma" w:hAnsi="Tahoma" w:cs="Tahoma"/>
                <w:sz w:val="22"/>
                <w:szCs w:val="22"/>
              </w:rPr>
            </w:pPr>
          </w:p>
        </w:tc>
        <w:tc>
          <w:tcPr>
            <w:tcW w:w="5437" w:type="dxa"/>
            <w:tcBorders>
              <w:top w:val="single" w:sz="4" w:space="0" w:color="auto"/>
              <w:bottom w:val="nil"/>
            </w:tcBorders>
            <w:shd w:val="clear" w:color="auto" w:fill="auto"/>
          </w:tcPr>
          <w:p w14:paraId="40B79A92" w14:textId="77777777" w:rsidR="001A7FD8" w:rsidRPr="00FF658D" w:rsidRDefault="001A7FD8" w:rsidP="001A7FD8">
            <w:pPr>
              <w:rPr>
                <w:rFonts w:ascii="Tahoma" w:hAnsi="Tahoma" w:cs="Tahoma"/>
                <w:sz w:val="22"/>
                <w:szCs w:val="22"/>
              </w:rPr>
            </w:pPr>
            <w:r w:rsidRPr="00FF658D">
              <w:rPr>
                <w:rFonts w:ascii="Tahoma" w:hAnsi="Tahoma" w:cs="Tahoma"/>
                <w:sz w:val="22"/>
                <w:szCs w:val="22"/>
              </w:rPr>
              <w:t>The document provides:</w:t>
            </w:r>
          </w:p>
          <w:p w14:paraId="5EB1BD23" w14:textId="69FAC211" w:rsidR="001A7FD8" w:rsidRPr="00D33EB5" w:rsidRDefault="001A7FD8" w:rsidP="001A7FD8">
            <w:pPr>
              <w:tabs>
                <w:tab w:val="left" w:pos="317"/>
              </w:tabs>
              <w:rPr>
                <w:rFonts w:ascii="Tahoma" w:hAnsi="Tahoma" w:cs="Tahoma"/>
                <w:sz w:val="22"/>
                <w:szCs w:val="22"/>
              </w:rPr>
            </w:pPr>
            <w:r w:rsidRPr="00D33EB5">
              <w:rPr>
                <w:rFonts w:ascii="Tahoma" w:hAnsi="Tahoma" w:cs="Tahoma"/>
                <w:sz w:val="22"/>
                <w:szCs w:val="22"/>
              </w:rPr>
              <w:t>1. Guidance on the retention of school records</w:t>
            </w:r>
          </w:p>
          <w:p w14:paraId="74315A58" w14:textId="368628CF" w:rsidR="00490C58" w:rsidRPr="00FF658D" w:rsidRDefault="001A7FD8" w:rsidP="001A7FD8">
            <w:pPr>
              <w:tabs>
                <w:tab w:val="left" w:pos="317"/>
              </w:tabs>
              <w:rPr>
                <w:rFonts w:ascii="Tahoma" w:hAnsi="Tahoma" w:cs="Tahoma"/>
                <w:sz w:val="22"/>
                <w:szCs w:val="22"/>
                <w:highlight w:val="yellow"/>
              </w:rPr>
            </w:pPr>
            <w:r w:rsidRPr="00D33EB5">
              <w:rPr>
                <w:rFonts w:ascii="Tahoma" w:hAnsi="Tahoma" w:cs="Tahoma"/>
                <w:sz w:val="22"/>
                <w:szCs w:val="22"/>
              </w:rPr>
              <w:t>2. Guidance on the disposal of data</w:t>
            </w:r>
            <w:r w:rsidRPr="00FF658D">
              <w:rPr>
                <w:rFonts w:ascii="Tahoma" w:hAnsi="Tahoma" w:cs="Tahoma"/>
                <w:sz w:val="22"/>
                <w:szCs w:val="22"/>
                <w:highlight w:val="yellow"/>
              </w:rPr>
              <w:t xml:space="preserve"> </w:t>
            </w:r>
          </w:p>
        </w:tc>
      </w:tr>
      <w:tr w:rsidR="00490C58" w:rsidRPr="00FF658D" w14:paraId="3F99B708" w14:textId="77777777" w:rsidTr="00B468D7">
        <w:tc>
          <w:tcPr>
            <w:tcW w:w="8522" w:type="dxa"/>
            <w:gridSpan w:val="3"/>
            <w:tcBorders>
              <w:top w:val="nil"/>
              <w:bottom w:val="single" w:sz="4" w:space="0" w:color="auto"/>
            </w:tcBorders>
            <w:shd w:val="clear" w:color="auto" w:fill="auto"/>
          </w:tcPr>
          <w:p w14:paraId="1EA874E8" w14:textId="0328D8AE" w:rsidR="00490C58" w:rsidRPr="00FF658D" w:rsidRDefault="00490C58" w:rsidP="00E17057">
            <w:pPr>
              <w:rPr>
                <w:rFonts w:ascii="Tahoma" w:hAnsi="Tahoma" w:cs="Tahoma"/>
                <w:sz w:val="22"/>
                <w:szCs w:val="22"/>
              </w:rPr>
            </w:pPr>
          </w:p>
        </w:tc>
      </w:tr>
      <w:tr w:rsidR="00490C58" w:rsidRPr="00FF658D" w14:paraId="19457A29" w14:textId="77777777" w:rsidTr="00B468D7">
        <w:tc>
          <w:tcPr>
            <w:tcW w:w="2802" w:type="dxa"/>
            <w:tcBorders>
              <w:top w:val="single" w:sz="4" w:space="0" w:color="auto"/>
              <w:bottom w:val="single" w:sz="4" w:space="0" w:color="auto"/>
            </w:tcBorders>
            <w:shd w:val="clear" w:color="auto" w:fill="BFBFBF"/>
          </w:tcPr>
          <w:p w14:paraId="67738743" w14:textId="77777777" w:rsidR="00490C58" w:rsidRPr="00FF658D" w:rsidRDefault="00490C58"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5618FF83"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180F2D31" w14:textId="326493A3" w:rsidR="00490C58" w:rsidRPr="00FF658D" w:rsidRDefault="00490C58" w:rsidP="00E17057">
            <w:pPr>
              <w:rPr>
                <w:rFonts w:ascii="Tahoma" w:hAnsi="Tahoma" w:cs="Tahoma"/>
                <w:sz w:val="22"/>
                <w:szCs w:val="22"/>
              </w:rPr>
            </w:pPr>
          </w:p>
        </w:tc>
      </w:tr>
      <w:tr w:rsidR="00490C58" w:rsidRPr="00FF658D" w14:paraId="5059C065" w14:textId="77777777" w:rsidTr="009F6D4B">
        <w:tc>
          <w:tcPr>
            <w:tcW w:w="2802" w:type="dxa"/>
            <w:tcBorders>
              <w:top w:val="single" w:sz="4" w:space="0" w:color="auto"/>
              <w:bottom w:val="single" w:sz="4" w:space="0" w:color="auto"/>
            </w:tcBorders>
            <w:shd w:val="clear" w:color="auto" w:fill="auto"/>
          </w:tcPr>
          <w:p w14:paraId="070F8414" w14:textId="0C28D453" w:rsidR="00490C58" w:rsidRPr="00FF658D" w:rsidRDefault="00490C58" w:rsidP="00E17057">
            <w:pPr>
              <w:rPr>
                <w:rFonts w:ascii="Tahoma" w:hAnsi="Tahoma" w:cs="Tahoma"/>
                <w:sz w:val="22"/>
                <w:szCs w:val="22"/>
              </w:rPr>
            </w:pPr>
            <w:r w:rsidRPr="00FF658D">
              <w:rPr>
                <w:rFonts w:ascii="Tahoma" w:hAnsi="Tahoma" w:cs="Tahoma"/>
                <w:sz w:val="22"/>
                <w:szCs w:val="22"/>
              </w:rPr>
              <w:t>Approved by:</w:t>
            </w:r>
          </w:p>
        </w:tc>
        <w:tc>
          <w:tcPr>
            <w:tcW w:w="283" w:type="dxa"/>
            <w:tcBorders>
              <w:top w:val="single" w:sz="4" w:space="0" w:color="auto"/>
              <w:bottom w:val="single" w:sz="4" w:space="0" w:color="auto"/>
            </w:tcBorders>
            <w:shd w:val="clear" w:color="auto" w:fill="auto"/>
          </w:tcPr>
          <w:p w14:paraId="794AA264" w14:textId="134EED08"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3F44E032" w14:textId="239F7827" w:rsidR="00490C58" w:rsidRPr="00FF658D" w:rsidRDefault="00080E05" w:rsidP="00E17057">
            <w:pPr>
              <w:tabs>
                <w:tab w:val="left" w:pos="350"/>
              </w:tabs>
              <w:rPr>
                <w:rFonts w:ascii="Tahoma" w:hAnsi="Tahoma" w:cs="Tahoma"/>
                <w:sz w:val="22"/>
                <w:szCs w:val="22"/>
              </w:rPr>
            </w:pPr>
            <w:r w:rsidRPr="00D33EB5">
              <w:rPr>
                <w:rFonts w:ascii="Tahoma" w:hAnsi="Tahoma" w:cs="Tahoma"/>
                <w:sz w:val="22"/>
                <w:szCs w:val="22"/>
              </w:rPr>
              <w:t xml:space="preserve">This policy has been </w:t>
            </w:r>
            <w:r>
              <w:rPr>
                <w:rFonts w:ascii="Tahoma" w:hAnsi="Tahoma" w:cs="Tahoma"/>
                <w:sz w:val="22"/>
                <w:szCs w:val="22"/>
              </w:rPr>
              <w:t xml:space="preserve">approved by the WMAT Board of </w:t>
            </w:r>
            <w:r w:rsidR="00CC65CE">
              <w:rPr>
                <w:rFonts w:ascii="Tahoma" w:hAnsi="Tahoma" w:cs="Tahoma"/>
                <w:sz w:val="22"/>
                <w:szCs w:val="22"/>
              </w:rPr>
              <w:t>Trust</w:t>
            </w:r>
            <w:r>
              <w:rPr>
                <w:rFonts w:ascii="Tahoma" w:hAnsi="Tahoma" w:cs="Tahoma"/>
                <w:sz w:val="22"/>
                <w:szCs w:val="22"/>
              </w:rPr>
              <w:t>ees</w:t>
            </w:r>
          </w:p>
        </w:tc>
      </w:tr>
      <w:tr w:rsidR="00490C58" w:rsidRPr="00FF658D" w14:paraId="60D3180D" w14:textId="77777777" w:rsidTr="00B468D7">
        <w:tc>
          <w:tcPr>
            <w:tcW w:w="2802" w:type="dxa"/>
            <w:tcBorders>
              <w:top w:val="single" w:sz="4" w:space="0" w:color="auto"/>
              <w:bottom w:val="single" w:sz="4" w:space="0" w:color="auto"/>
            </w:tcBorders>
            <w:shd w:val="clear" w:color="auto" w:fill="BFBFBF"/>
          </w:tcPr>
          <w:p w14:paraId="15A1B049" w14:textId="77777777" w:rsidR="00490C58" w:rsidRPr="00FF658D" w:rsidRDefault="00490C58"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cPr>
          <w:p w14:paraId="76F48DD9"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cPr>
          <w:p w14:paraId="1EF2B9EA" w14:textId="41C2E836" w:rsidR="00490C58" w:rsidRPr="00FF658D" w:rsidRDefault="00490C58" w:rsidP="00E17057">
            <w:pPr>
              <w:rPr>
                <w:rFonts w:ascii="Tahoma" w:hAnsi="Tahoma" w:cs="Tahoma"/>
                <w:sz w:val="22"/>
                <w:szCs w:val="22"/>
              </w:rPr>
            </w:pPr>
          </w:p>
        </w:tc>
      </w:tr>
      <w:tr w:rsidR="00490C58" w:rsidRPr="00FF658D" w14:paraId="519A27D7" w14:textId="77777777" w:rsidTr="00B468D7">
        <w:tc>
          <w:tcPr>
            <w:tcW w:w="2802" w:type="dxa"/>
            <w:tcBorders>
              <w:top w:val="single" w:sz="4" w:space="0" w:color="auto"/>
              <w:bottom w:val="single" w:sz="4" w:space="0" w:color="auto"/>
            </w:tcBorders>
            <w:shd w:val="clear" w:color="auto" w:fill="auto"/>
          </w:tcPr>
          <w:p w14:paraId="1E36C18E" w14:textId="28693499" w:rsidR="00490C58" w:rsidRPr="00FF658D" w:rsidRDefault="00490C58" w:rsidP="00E17057">
            <w:pPr>
              <w:rPr>
                <w:rFonts w:ascii="Tahoma" w:hAnsi="Tahoma" w:cs="Tahoma"/>
                <w:sz w:val="22"/>
                <w:szCs w:val="22"/>
              </w:rPr>
            </w:pPr>
            <w:r w:rsidRPr="00FF658D">
              <w:rPr>
                <w:rFonts w:ascii="Tahoma" w:hAnsi="Tahoma" w:cs="Tahoma"/>
                <w:sz w:val="22"/>
                <w:szCs w:val="22"/>
              </w:rPr>
              <w:t>Reviewer:</w:t>
            </w:r>
          </w:p>
        </w:tc>
        <w:tc>
          <w:tcPr>
            <w:tcW w:w="283" w:type="dxa"/>
            <w:tcBorders>
              <w:top w:val="single" w:sz="4" w:space="0" w:color="auto"/>
              <w:bottom w:val="single" w:sz="4" w:space="0" w:color="auto"/>
            </w:tcBorders>
            <w:shd w:val="clear" w:color="auto" w:fill="auto"/>
          </w:tcPr>
          <w:p w14:paraId="35AC166A"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25E4B255" w14:textId="3568359D" w:rsidR="00490C58" w:rsidRPr="00FF658D" w:rsidRDefault="000E6F36" w:rsidP="00E17057">
            <w:pPr>
              <w:rPr>
                <w:rFonts w:ascii="Tahoma" w:hAnsi="Tahoma" w:cs="Tahoma"/>
                <w:sz w:val="22"/>
                <w:szCs w:val="22"/>
              </w:rPr>
            </w:pPr>
            <w:r w:rsidRPr="00FF658D">
              <w:rPr>
                <w:rFonts w:ascii="Tahoma" w:hAnsi="Tahoma" w:cs="Tahoma"/>
                <w:sz w:val="22"/>
                <w:szCs w:val="22"/>
              </w:rPr>
              <w:t xml:space="preserve">Sophia Radford </w:t>
            </w:r>
            <w:r w:rsidR="00573220">
              <w:rPr>
                <w:rFonts w:ascii="Tahoma" w:hAnsi="Tahoma" w:cs="Tahoma"/>
                <w:sz w:val="22"/>
                <w:szCs w:val="22"/>
              </w:rPr>
              <w:t>–</w:t>
            </w:r>
            <w:r w:rsidR="008364AD" w:rsidRPr="00FF658D">
              <w:rPr>
                <w:rFonts w:ascii="Tahoma" w:hAnsi="Tahoma" w:cs="Tahoma"/>
                <w:sz w:val="22"/>
                <w:szCs w:val="22"/>
              </w:rPr>
              <w:t xml:space="preserve"> D</w:t>
            </w:r>
            <w:r w:rsidR="00573220">
              <w:rPr>
                <w:rFonts w:ascii="Tahoma" w:hAnsi="Tahoma" w:cs="Tahoma"/>
                <w:sz w:val="22"/>
                <w:szCs w:val="22"/>
              </w:rPr>
              <w:t xml:space="preserve">ata </w:t>
            </w:r>
            <w:r w:rsidR="00D2534D">
              <w:rPr>
                <w:rFonts w:ascii="Tahoma" w:hAnsi="Tahoma" w:cs="Tahoma"/>
                <w:sz w:val="22"/>
                <w:szCs w:val="22"/>
              </w:rPr>
              <w:t>Protection Officer</w:t>
            </w:r>
          </w:p>
        </w:tc>
      </w:tr>
      <w:tr w:rsidR="00490C58" w:rsidRPr="00FF658D" w14:paraId="1699CDEE" w14:textId="77777777" w:rsidTr="009F6D4B">
        <w:tc>
          <w:tcPr>
            <w:tcW w:w="2802" w:type="dxa"/>
            <w:tcBorders>
              <w:top w:val="single" w:sz="4" w:space="0" w:color="auto"/>
              <w:bottom w:val="single" w:sz="4" w:space="0" w:color="auto"/>
            </w:tcBorders>
            <w:shd w:val="clear" w:color="auto" w:fill="BFBFBF" w:themeFill="background1" w:themeFillShade="BF"/>
          </w:tcPr>
          <w:p w14:paraId="2584FB77" w14:textId="77777777" w:rsidR="00490C58" w:rsidRPr="00FF658D" w:rsidRDefault="00490C58"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79AFC4D1"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671E75CB" w14:textId="46FF4EF9" w:rsidR="00490C58" w:rsidRPr="00FF658D" w:rsidRDefault="00490C58" w:rsidP="00E17057">
            <w:pPr>
              <w:rPr>
                <w:rFonts w:ascii="Tahoma" w:hAnsi="Tahoma" w:cs="Tahoma"/>
                <w:sz w:val="22"/>
                <w:szCs w:val="22"/>
              </w:rPr>
            </w:pPr>
          </w:p>
        </w:tc>
      </w:tr>
      <w:tr w:rsidR="00490C58" w:rsidRPr="00FF658D" w14:paraId="0F56DF4A" w14:textId="77777777" w:rsidTr="00CB3E39">
        <w:tc>
          <w:tcPr>
            <w:tcW w:w="2802" w:type="dxa"/>
            <w:tcBorders>
              <w:top w:val="single" w:sz="4" w:space="0" w:color="auto"/>
              <w:bottom w:val="single" w:sz="4" w:space="0" w:color="auto"/>
            </w:tcBorders>
            <w:shd w:val="clear" w:color="auto" w:fill="auto"/>
          </w:tcPr>
          <w:p w14:paraId="4BC9DE68" w14:textId="6AE3E6F5" w:rsidR="00490C58" w:rsidRPr="00FF658D" w:rsidRDefault="00490C58" w:rsidP="00E17057">
            <w:pPr>
              <w:rPr>
                <w:rFonts w:ascii="Tahoma" w:hAnsi="Tahoma" w:cs="Tahoma"/>
                <w:sz w:val="22"/>
                <w:szCs w:val="22"/>
              </w:rPr>
            </w:pPr>
            <w:r w:rsidRPr="00FF658D">
              <w:rPr>
                <w:rFonts w:ascii="Tahoma" w:hAnsi="Tahoma" w:cs="Tahoma"/>
                <w:sz w:val="22"/>
                <w:szCs w:val="22"/>
              </w:rPr>
              <w:t>Summary of amendments:</w:t>
            </w:r>
          </w:p>
        </w:tc>
        <w:tc>
          <w:tcPr>
            <w:tcW w:w="283" w:type="dxa"/>
            <w:tcBorders>
              <w:top w:val="single" w:sz="4" w:space="0" w:color="auto"/>
              <w:bottom w:val="single" w:sz="4" w:space="0" w:color="auto"/>
            </w:tcBorders>
            <w:shd w:val="clear" w:color="auto" w:fill="auto"/>
          </w:tcPr>
          <w:p w14:paraId="1A660836"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5755BD95" w14:textId="1DBD0AA8" w:rsidR="00490C58" w:rsidRPr="00FF658D" w:rsidRDefault="00490C58" w:rsidP="00E17057">
            <w:pPr>
              <w:rPr>
                <w:rFonts w:ascii="Tahoma" w:hAnsi="Tahoma" w:cs="Tahoma"/>
                <w:sz w:val="22"/>
                <w:szCs w:val="22"/>
              </w:rPr>
            </w:pPr>
            <w:r w:rsidRPr="00FF658D">
              <w:rPr>
                <w:rFonts w:ascii="Tahoma" w:hAnsi="Tahoma" w:cs="Tahoma"/>
                <w:sz w:val="22"/>
                <w:szCs w:val="22"/>
              </w:rPr>
              <w:t xml:space="preserve"> </w:t>
            </w:r>
          </w:p>
        </w:tc>
      </w:tr>
      <w:tr w:rsidR="00490C58" w:rsidRPr="00FF658D" w14:paraId="731AD098" w14:textId="77777777" w:rsidTr="009F6D4B">
        <w:tc>
          <w:tcPr>
            <w:tcW w:w="2802" w:type="dxa"/>
            <w:tcBorders>
              <w:top w:val="single" w:sz="4" w:space="0" w:color="auto"/>
              <w:bottom w:val="single" w:sz="4" w:space="0" w:color="auto"/>
            </w:tcBorders>
            <w:shd w:val="clear" w:color="auto" w:fill="BFBFBF" w:themeFill="background1" w:themeFillShade="BF"/>
          </w:tcPr>
          <w:p w14:paraId="28C6B146" w14:textId="77777777" w:rsidR="00490C58" w:rsidRPr="00FF658D" w:rsidRDefault="00490C58" w:rsidP="00E17057">
            <w:pPr>
              <w:rPr>
                <w:rFonts w:ascii="Tahoma" w:hAnsi="Tahoma" w:cs="Tahoma"/>
                <w:sz w:val="22"/>
                <w:szCs w:val="22"/>
              </w:rPr>
            </w:pPr>
          </w:p>
        </w:tc>
        <w:tc>
          <w:tcPr>
            <w:tcW w:w="283" w:type="dxa"/>
            <w:tcBorders>
              <w:top w:val="single" w:sz="4" w:space="0" w:color="auto"/>
              <w:bottom w:val="single" w:sz="4" w:space="0" w:color="auto"/>
            </w:tcBorders>
            <w:shd w:val="clear" w:color="auto" w:fill="BFBFBF" w:themeFill="background1" w:themeFillShade="BF"/>
          </w:tcPr>
          <w:p w14:paraId="698B8300"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BFBFBF" w:themeFill="background1" w:themeFillShade="BF"/>
          </w:tcPr>
          <w:p w14:paraId="282D7629" w14:textId="612EBE6E" w:rsidR="00490C58" w:rsidRPr="00FF658D" w:rsidRDefault="00490C58" w:rsidP="00E17057">
            <w:pPr>
              <w:rPr>
                <w:rFonts w:ascii="Tahoma" w:hAnsi="Tahoma" w:cs="Tahoma"/>
                <w:sz w:val="22"/>
                <w:szCs w:val="22"/>
              </w:rPr>
            </w:pPr>
          </w:p>
        </w:tc>
      </w:tr>
      <w:tr w:rsidR="00490C58" w:rsidRPr="00FF658D" w14:paraId="3C6E94A8" w14:textId="77777777" w:rsidTr="00B468D7">
        <w:tc>
          <w:tcPr>
            <w:tcW w:w="2802" w:type="dxa"/>
            <w:tcBorders>
              <w:top w:val="single" w:sz="4" w:space="0" w:color="auto"/>
              <w:bottom w:val="single" w:sz="4" w:space="0" w:color="auto"/>
            </w:tcBorders>
            <w:shd w:val="clear" w:color="auto" w:fill="auto"/>
          </w:tcPr>
          <w:p w14:paraId="2A183B79" w14:textId="1ACCE3B7" w:rsidR="00490C58" w:rsidRPr="00FF658D" w:rsidRDefault="00490C58" w:rsidP="00E17057">
            <w:pPr>
              <w:rPr>
                <w:rFonts w:ascii="Tahoma" w:hAnsi="Tahoma" w:cs="Tahoma"/>
                <w:sz w:val="22"/>
                <w:szCs w:val="22"/>
              </w:rPr>
            </w:pPr>
            <w:r w:rsidRPr="00FF658D">
              <w:rPr>
                <w:rFonts w:ascii="Tahoma" w:hAnsi="Tahoma" w:cs="Tahoma"/>
                <w:sz w:val="22"/>
                <w:szCs w:val="22"/>
              </w:rPr>
              <w:t>Next review due:</w:t>
            </w:r>
          </w:p>
        </w:tc>
        <w:tc>
          <w:tcPr>
            <w:tcW w:w="283" w:type="dxa"/>
            <w:tcBorders>
              <w:top w:val="single" w:sz="4" w:space="0" w:color="auto"/>
              <w:bottom w:val="single" w:sz="4" w:space="0" w:color="auto"/>
            </w:tcBorders>
            <w:shd w:val="clear" w:color="auto" w:fill="auto"/>
          </w:tcPr>
          <w:p w14:paraId="7EAE5271" w14:textId="77777777" w:rsidR="00490C58" w:rsidRPr="00FF658D" w:rsidRDefault="00490C58" w:rsidP="00E17057">
            <w:pPr>
              <w:rPr>
                <w:rFonts w:ascii="Tahoma" w:hAnsi="Tahoma" w:cs="Tahoma"/>
                <w:sz w:val="22"/>
                <w:szCs w:val="22"/>
              </w:rPr>
            </w:pPr>
          </w:p>
        </w:tc>
        <w:tc>
          <w:tcPr>
            <w:tcW w:w="5437" w:type="dxa"/>
            <w:tcBorders>
              <w:top w:val="single" w:sz="4" w:space="0" w:color="auto"/>
              <w:bottom w:val="single" w:sz="4" w:space="0" w:color="auto"/>
            </w:tcBorders>
            <w:shd w:val="clear" w:color="auto" w:fill="auto"/>
          </w:tcPr>
          <w:p w14:paraId="009DAFD1" w14:textId="2FF5F715" w:rsidR="00490C58" w:rsidRPr="00FF658D" w:rsidRDefault="00080E05" w:rsidP="00E17057">
            <w:pPr>
              <w:rPr>
                <w:rFonts w:ascii="Tahoma" w:hAnsi="Tahoma" w:cs="Tahoma"/>
                <w:sz w:val="22"/>
                <w:szCs w:val="22"/>
              </w:rPr>
            </w:pPr>
            <w:r>
              <w:rPr>
                <w:rFonts w:ascii="Tahoma" w:hAnsi="Tahoma" w:cs="Tahoma"/>
                <w:sz w:val="22"/>
                <w:szCs w:val="22"/>
              </w:rPr>
              <w:t>Ma</w:t>
            </w:r>
            <w:r w:rsidR="00F410ED">
              <w:rPr>
                <w:rFonts w:ascii="Tahoma" w:hAnsi="Tahoma" w:cs="Tahoma"/>
                <w:sz w:val="22"/>
                <w:szCs w:val="22"/>
              </w:rPr>
              <w:t>y</w:t>
            </w:r>
            <w:r>
              <w:rPr>
                <w:rFonts w:ascii="Tahoma" w:hAnsi="Tahoma" w:cs="Tahoma"/>
                <w:sz w:val="22"/>
                <w:szCs w:val="22"/>
              </w:rPr>
              <w:t xml:space="preserve"> 2024</w:t>
            </w:r>
          </w:p>
        </w:tc>
      </w:tr>
    </w:tbl>
    <w:p w14:paraId="45B2CCB1" w14:textId="6ACCFCCC" w:rsidR="00B468D7" w:rsidRPr="00FF658D" w:rsidRDefault="00B468D7" w:rsidP="00E17057">
      <w:pPr>
        <w:rPr>
          <w:rFonts w:ascii="Tahoma" w:hAnsi="Tahoma" w:cs="Tahoma"/>
          <w:sz w:val="22"/>
          <w:szCs w:val="22"/>
        </w:rPr>
      </w:pPr>
    </w:p>
    <w:p w14:paraId="3EF19F00" w14:textId="05E3694E" w:rsidR="00B468D7" w:rsidRPr="00FF658D" w:rsidRDefault="00B468D7" w:rsidP="00E17057">
      <w:pPr>
        <w:rPr>
          <w:rFonts w:ascii="Tahoma" w:hAnsi="Tahoma" w:cs="Tahoma"/>
          <w:sz w:val="22"/>
          <w:szCs w:val="22"/>
        </w:rPr>
      </w:pPr>
    </w:p>
    <w:p w14:paraId="004B909C" w14:textId="2FB68950" w:rsidR="001D0628" w:rsidRPr="00FF658D" w:rsidRDefault="001D0628" w:rsidP="00E17057">
      <w:pPr>
        <w:rPr>
          <w:rFonts w:ascii="Tahoma" w:hAnsi="Tahoma" w:cs="Tahoma"/>
          <w:sz w:val="22"/>
          <w:szCs w:val="22"/>
        </w:rPr>
      </w:pPr>
    </w:p>
    <w:p w14:paraId="44EF8CD1" w14:textId="6B0FF5DD" w:rsidR="001D0628" w:rsidRPr="00FF658D" w:rsidRDefault="001D0628" w:rsidP="00E17057">
      <w:pPr>
        <w:rPr>
          <w:rFonts w:ascii="Tahoma" w:hAnsi="Tahoma" w:cs="Tahoma"/>
          <w:sz w:val="22"/>
          <w:szCs w:val="22"/>
        </w:rPr>
      </w:pPr>
    </w:p>
    <w:p w14:paraId="5E580350" w14:textId="718400C8" w:rsidR="007F31F7" w:rsidRPr="00FF658D" w:rsidRDefault="007F31F7" w:rsidP="00E17057">
      <w:pPr>
        <w:rPr>
          <w:rFonts w:ascii="Tahoma" w:hAnsi="Tahoma" w:cs="Tahoma"/>
          <w:sz w:val="22"/>
          <w:szCs w:val="22"/>
        </w:rPr>
      </w:pPr>
    </w:p>
    <w:p w14:paraId="701EE7FF" w14:textId="6CB71ED7" w:rsidR="007F31F7" w:rsidRPr="00FF658D" w:rsidRDefault="007F31F7" w:rsidP="00E17057">
      <w:pPr>
        <w:rPr>
          <w:rFonts w:ascii="Tahoma" w:hAnsi="Tahoma" w:cs="Tahoma"/>
          <w:sz w:val="22"/>
          <w:szCs w:val="22"/>
        </w:rPr>
      </w:pPr>
    </w:p>
    <w:p w14:paraId="6AC29E73" w14:textId="3543E04D" w:rsidR="007F31F7" w:rsidRPr="00FF658D" w:rsidRDefault="007F31F7" w:rsidP="00E17057">
      <w:pPr>
        <w:rPr>
          <w:rFonts w:ascii="Tahoma" w:hAnsi="Tahoma" w:cs="Tahoma"/>
          <w:sz w:val="22"/>
          <w:szCs w:val="22"/>
        </w:rPr>
      </w:pPr>
    </w:p>
    <w:p w14:paraId="0800B4FB" w14:textId="1E2BADD8" w:rsidR="00043972" w:rsidRPr="00FF658D" w:rsidRDefault="00043972" w:rsidP="00E17057">
      <w:pPr>
        <w:rPr>
          <w:rFonts w:ascii="Tahoma" w:hAnsi="Tahoma" w:cs="Tahoma"/>
          <w:sz w:val="22"/>
          <w:szCs w:val="22"/>
        </w:rPr>
      </w:pPr>
    </w:p>
    <w:p w14:paraId="0CB8F4D7" w14:textId="3071C4AC" w:rsidR="00043972" w:rsidRPr="00FF658D" w:rsidRDefault="00043972" w:rsidP="00E17057">
      <w:pPr>
        <w:rPr>
          <w:rFonts w:ascii="Tahoma" w:hAnsi="Tahoma" w:cs="Tahoma"/>
          <w:sz w:val="22"/>
          <w:szCs w:val="22"/>
        </w:rPr>
      </w:pPr>
    </w:p>
    <w:p w14:paraId="1792CB43" w14:textId="758C7578" w:rsidR="000D0D96" w:rsidRPr="00FF658D" w:rsidRDefault="000D0D96" w:rsidP="00E17057">
      <w:pPr>
        <w:rPr>
          <w:rFonts w:ascii="Tahoma" w:hAnsi="Tahoma" w:cs="Tahoma"/>
          <w:sz w:val="22"/>
          <w:szCs w:val="22"/>
        </w:rPr>
      </w:pPr>
    </w:p>
    <w:p w14:paraId="28837C46" w14:textId="574350AF" w:rsidR="000D0D96" w:rsidRPr="00FF658D" w:rsidRDefault="000D0D96" w:rsidP="00E17057">
      <w:pPr>
        <w:rPr>
          <w:rFonts w:ascii="Tahoma" w:hAnsi="Tahoma" w:cs="Tahoma"/>
          <w:sz w:val="22"/>
          <w:szCs w:val="22"/>
        </w:rPr>
      </w:pPr>
    </w:p>
    <w:p w14:paraId="4C7B3FD0" w14:textId="77777777" w:rsidR="000D0D96" w:rsidRPr="00FF658D" w:rsidRDefault="000D0D96" w:rsidP="00E17057">
      <w:pPr>
        <w:rPr>
          <w:rFonts w:ascii="Tahoma" w:hAnsi="Tahoma" w:cs="Tahoma"/>
          <w:sz w:val="22"/>
          <w:szCs w:val="22"/>
        </w:rPr>
      </w:pPr>
    </w:p>
    <w:p w14:paraId="50D4E05C" w14:textId="77777777" w:rsidR="007F31F7" w:rsidRPr="00FF658D" w:rsidRDefault="007F31F7" w:rsidP="00E17057">
      <w:pPr>
        <w:rPr>
          <w:rFonts w:ascii="Tahoma" w:hAnsi="Tahoma" w:cs="Tahoma"/>
          <w:sz w:val="22"/>
          <w:szCs w:val="22"/>
        </w:rPr>
      </w:pPr>
    </w:p>
    <w:p w14:paraId="778CF5EC" w14:textId="7A493D33" w:rsidR="001D0628" w:rsidRPr="00FF658D" w:rsidRDefault="001D0628" w:rsidP="00E17057">
      <w:pPr>
        <w:rPr>
          <w:rFonts w:ascii="Tahoma" w:hAnsi="Tahoma" w:cs="Tahoma"/>
          <w:sz w:val="22"/>
          <w:szCs w:val="22"/>
        </w:rPr>
      </w:pPr>
    </w:p>
    <w:p w14:paraId="6362EBD4" w14:textId="64FE14A2" w:rsidR="001D0628" w:rsidRPr="00FF658D" w:rsidRDefault="001D0628" w:rsidP="00E17057">
      <w:pPr>
        <w:rPr>
          <w:rFonts w:ascii="Tahoma" w:hAnsi="Tahoma" w:cs="Tahoma"/>
          <w:sz w:val="22"/>
          <w:szCs w:val="22"/>
        </w:rPr>
      </w:pPr>
    </w:p>
    <w:p w14:paraId="442B5D69" w14:textId="77777777" w:rsidR="001D0628" w:rsidRPr="00FF658D" w:rsidRDefault="001D0628" w:rsidP="00E17057">
      <w:pPr>
        <w:rPr>
          <w:rFonts w:ascii="Tahoma" w:hAnsi="Tahoma" w:cs="Tahoma"/>
          <w:sz w:val="22"/>
          <w:szCs w:val="22"/>
        </w:rPr>
      </w:pPr>
    </w:p>
    <w:p w14:paraId="706E9411" w14:textId="77777777" w:rsidR="00B2240D" w:rsidRPr="00FF658D" w:rsidRDefault="00B2240D" w:rsidP="00E17057">
      <w:pPr>
        <w:rPr>
          <w:rFonts w:ascii="Tahoma" w:hAnsi="Tahoma" w:cs="Tahoma"/>
          <w:b/>
          <w:bCs/>
          <w:sz w:val="22"/>
          <w:szCs w:val="22"/>
        </w:rPr>
      </w:pPr>
    </w:p>
    <w:p w14:paraId="7D2F6416" w14:textId="77777777" w:rsidR="00FF658D" w:rsidRDefault="00FF658D" w:rsidP="00E17057">
      <w:pPr>
        <w:rPr>
          <w:rFonts w:ascii="Tahoma" w:hAnsi="Tahoma" w:cs="Tahoma"/>
          <w:sz w:val="22"/>
          <w:szCs w:val="22"/>
        </w:rPr>
      </w:pPr>
    </w:p>
    <w:p w14:paraId="3E6E2E9E" w14:textId="77777777" w:rsidR="00FF658D" w:rsidRDefault="00FF658D" w:rsidP="00E17057">
      <w:pPr>
        <w:rPr>
          <w:rFonts w:ascii="Tahoma" w:hAnsi="Tahoma" w:cs="Tahoma"/>
          <w:sz w:val="22"/>
          <w:szCs w:val="22"/>
        </w:rPr>
      </w:pPr>
    </w:p>
    <w:p w14:paraId="1269F880" w14:textId="77777777" w:rsidR="00FF658D" w:rsidRDefault="00FF658D" w:rsidP="00E17057">
      <w:pPr>
        <w:rPr>
          <w:rFonts w:ascii="Tahoma" w:hAnsi="Tahoma" w:cs="Tahoma"/>
          <w:sz w:val="22"/>
          <w:szCs w:val="22"/>
        </w:rPr>
      </w:pPr>
    </w:p>
    <w:p w14:paraId="3C801188" w14:textId="23FF40E9" w:rsidR="00FB72EB" w:rsidRPr="00FF658D" w:rsidRDefault="001B39AA" w:rsidP="00E17057">
      <w:pPr>
        <w:rPr>
          <w:rFonts w:ascii="Tahoma" w:hAnsi="Tahoma" w:cs="Tahoma"/>
          <w:sz w:val="22"/>
          <w:szCs w:val="22"/>
        </w:rPr>
      </w:pPr>
      <w:r w:rsidRPr="00FF658D">
        <w:rPr>
          <w:rFonts w:ascii="Tahoma" w:hAnsi="Tahoma" w:cs="Tahoma"/>
          <w:sz w:val="22"/>
          <w:szCs w:val="22"/>
        </w:rPr>
        <w:lastRenderedPageBreak/>
        <w:tab/>
      </w:r>
    </w:p>
    <w:p w14:paraId="2A06DD19" w14:textId="77777777" w:rsidR="001240A2" w:rsidRDefault="001240A2" w:rsidP="00E17057">
      <w:pPr>
        <w:rPr>
          <w:rFonts w:ascii="Tahoma" w:hAnsi="Tahoma" w:cs="Tahoma"/>
          <w:b/>
          <w:bCs/>
          <w:sz w:val="22"/>
          <w:szCs w:val="22"/>
        </w:rPr>
      </w:pPr>
    </w:p>
    <w:p w14:paraId="242AD298" w14:textId="77777777" w:rsidR="00B52A5A" w:rsidRDefault="00B52A5A" w:rsidP="00E17057">
      <w:pPr>
        <w:rPr>
          <w:rFonts w:ascii="Tahoma" w:hAnsi="Tahoma" w:cs="Tahoma"/>
          <w:b/>
          <w:bCs/>
          <w:sz w:val="22"/>
          <w:szCs w:val="22"/>
        </w:rPr>
      </w:pPr>
    </w:p>
    <w:p w14:paraId="0BDBEFFA" w14:textId="637BEC73" w:rsidR="00FB72EB" w:rsidRDefault="00FB72EB" w:rsidP="00E17057">
      <w:pPr>
        <w:rPr>
          <w:rFonts w:ascii="Tahoma" w:hAnsi="Tahoma" w:cs="Tahoma"/>
          <w:b/>
          <w:bCs/>
          <w:sz w:val="22"/>
          <w:szCs w:val="22"/>
        </w:rPr>
      </w:pPr>
      <w:r w:rsidRPr="00FF658D">
        <w:rPr>
          <w:rFonts w:ascii="Tahoma" w:hAnsi="Tahoma" w:cs="Tahoma"/>
          <w:b/>
          <w:bCs/>
          <w:sz w:val="22"/>
          <w:szCs w:val="22"/>
        </w:rPr>
        <w:t>Contents:</w:t>
      </w:r>
    </w:p>
    <w:p w14:paraId="58122666" w14:textId="77777777" w:rsidR="001240A2" w:rsidRPr="00FF658D" w:rsidRDefault="001240A2" w:rsidP="00E17057">
      <w:pPr>
        <w:rPr>
          <w:rFonts w:ascii="Tahoma" w:hAnsi="Tahoma" w:cs="Tahoma"/>
          <w:b/>
          <w:bCs/>
          <w:sz w:val="22"/>
          <w:szCs w:val="22"/>
        </w:rPr>
      </w:pPr>
    </w:p>
    <w:p w14:paraId="0F92052B" w14:textId="77777777" w:rsidR="00FB72EB" w:rsidRPr="00FF658D" w:rsidRDefault="00FB72EB" w:rsidP="00E17057">
      <w:pPr>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"_Statement_of_intent_1"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Statement of intent</w:t>
      </w:r>
    </w:p>
    <w:p w14:paraId="6FDCF0B3" w14:textId="77777777" w:rsidR="00FB72EB" w:rsidRPr="00FF658D" w:rsidRDefault="00FB72EB" w:rsidP="00E17057">
      <w:pPr>
        <w:pStyle w:val="ListParagraph"/>
        <w:numPr>
          <w:ilvl w:val="0"/>
          <w:numId w:val="7"/>
        </w:numPr>
        <w:spacing w:before="200" w:after="200" w:line="276" w:lineRule="auto"/>
        <w:rPr>
          <w:rFonts w:ascii="Tahoma" w:hAnsi="Tahoma" w:cs="Tahoma"/>
          <w:sz w:val="22"/>
          <w:szCs w:val="22"/>
        </w:rPr>
      </w:pPr>
      <w:r w:rsidRPr="00FF658D">
        <w:rPr>
          <w:rFonts w:ascii="Tahoma" w:hAnsi="Tahoma" w:cs="Tahoma"/>
          <w:sz w:val="22"/>
          <w:szCs w:val="22"/>
        </w:rPr>
        <w:fldChar w:fldCharType="end"/>
      </w:r>
      <w:hyperlink w:anchor="_[Updated]_Legal_framework" w:history="1">
        <w:r w:rsidRPr="00FF658D">
          <w:rPr>
            <w:rStyle w:val="Hyperlink"/>
            <w:rFonts w:ascii="Tahoma" w:eastAsiaTheme="majorEastAsia" w:hAnsi="Tahoma" w:cs="Tahoma"/>
            <w:sz w:val="22"/>
            <w:szCs w:val="22"/>
          </w:rPr>
          <w:t>Legal framework</w:t>
        </w:r>
      </w:hyperlink>
      <w:r w:rsidRPr="00FF658D">
        <w:rPr>
          <w:rFonts w:ascii="Tahoma" w:hAnsi="Tahoma" w:cs="Tahoma"/>
          <w:sz w:val="22"/>
          <w:szCs w:val="22"/>
        </w:rPr>
        <w:t xml:space="preserve"> </w:t>
      </w:r>
    </w:p>
    <w:p w14:paraId="0A0AF812"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"_Responsibilities"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Roles and responsibilities</w:t>
      </w:r>
    </w:p>
    <w:p w14:paraId="61DB7386"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"_Management_of_pupil"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Management of pupil records</w:t>
      </w:r>
    </w:p>
    <w:p w14:paraId="3AEBC33B"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"_Retention_of_pupil"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pupil records and other pupil-related information</w:t>
      </w:r>
    </w:p>
    <w:p w14:paraId="01AD8953"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"_Retention_of_staff"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staff records</w:t>
      </w:r>
    </w:p>
    <w:p w14:paraId="7979F54A" w14:textId="77777777" w:rsidR="00FB72EB" w:rsidRPr="00FF658D" w:rsidRDefault="00FB72EB" w:rsidP="00E17057">
      <w:pPr>
        <w:pStyle w:val="ListParagraph"/>
        <w:numPr>
          <w:ilvl w:val="0"/>
          <w:numId w:val="7"/>
        </w:numPr>
        <w:spacing w:before="200" w:after="200" w:line="276" w:lineRule="auto"/>
        <w:rPr>
          <w:rFonts w:ascii="Tahoma" w:hAnsi="Tahoma" w:cs="Tahoma"/>
          <w:sz w:val="22"/>
          <w:szCs w:val="22"/>
        </w:rPr>
      </w:pPr>
      <w:r w:rsidRPr="00FF658D">
        <w:rPr>
          <w:rFonts w:ascii="Tahoma" w:hAnsi="Tahoma" w:cs="Tahoma"/>
          <w:sz w:val="22"/>
          <w:szCs w:val="22"/>
        </w:rPr>
        <w:fldChar w:fldCharType="end"/>
      </w:r>
      <w:hyperlink w:anchor="_[Updated]_R_etention" w:history="1">
        <w:r w:rsidRPr="00FF658D">
          <w:rPr>
            <w:rStyle w:val="Hyperlink"/>
            <w:rFonts w:ascii="Tahoma" w:eastAsiaTheme="majorEastAsia" w:hAnsi="Tahoma" w:cs="Tahoma"/>
            <w:sz w:val="22"/>
            <w:szCs w:val="22"/>
          </w:rPr>
          <w:t>Retention of governance records</w:t>
        </w:r>
      </w:hyperlink>
    </w:p>
    <w:p w14:paraId="56C4044E"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"_Retention_of_senior"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senior leadership and management records</w:t>
      </w:r>
    </w:p>
    <w:p w14:paraId="38E60ECF"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HYPERLINK  \l "_Retention_of_health"</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health and safety records</w:t>
      </w:r>
    </w:p>
    <w:p w14:paraId="6CD2F94F" w14:textId="77777777" w:rsidR="00FB72EB" w:rsidRPr="00FF658D" w:rsidRDefault="00FB72EB" w:rsidP="00E17057">
      <w:pPr>
        <w:pStyle w:val="ListParagraph"/>
        <w:numPr>
          <w:ilvl w:val="0"/>
          <w:numId w:val="7"/>
        </w:numPr>
        <w:spacing w:before="200" w:after="200" w:line="276" w:lineRule="auto"/>
        <w:rPr>
          <w:rFonts w:ascii="Tahoma" w:hAnsi="Tahoma" w:cs="Tahoma"/>
          <w:sz w:val="22"/>
          <w:szCs w:val="22"/>
        </w:rPr>
      </w:pPr>
      <w:r w:rsidRPr="00FF658D">
        <w:rPr>
          <w:rFonts w:ascii="Tahoma" w:hAnsi="Tahoma" w:cs="Tahoma"/>
          <w:sz w:val="22"/>
          <w:szCs w:val="22"/>
        </w:rPr>
        <w:fldChar w:fldCharType="end"/>
      </w:r>
      <w:hyperlink w:anchor="_[Updated]__Retention" w:history="1">
        <w:r w:rsidRPr="00FF658D">
          <w:rPr>
            <w:rStyle w:val="Hyperlink"/>
            <w:rFonts w:ascii="Tahoma" w:eastAsiaTheme="majorEastAsia" w:hAnsi="Tahoma" w:cs="Tahoma"/>
            <w:sz w:val="22"/>
            <w:szCs w:val="22"/>
          </w:rPr>
          <w:t>Retention of financial records</w:t>
        </w:r>
      </w:hyperlink>
    </w:p>
    <w:p w14:paraId="74B32AEE"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"_Retention_of_other"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other academy records</w:t>
      </w:r>
    </w:p>
    <w:p w14:paraId="1882E792"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"_Retention_of_emails"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Retention of emails</w:t>
      </w:r>
    </w:p>
    <w:p w14:paraId="70FA904C"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"_Identifying_information"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Identifying information</w:t>
      </w:r>
    </w:p>
    <w:p w14:paraId="577E9FA8" w14:textId="77777777" w:rsidR="00FB72EB" w:rsidRPr="00FF658D" w:rsidRDefault="00FB72EB" w:rsidP="00E17057">
      <w:pPr>
        <w:pStyle w:val="ListParagraph"/>
        <w:numPr>
          <w:ilvl w:val="0"/>
          <w:numId w:val="7"/>
        </w:numPr>
        <w:spacing w:before="200" w:after="200" w:line="276" w:lineRule="auto"/>
        <w:rPr>
          <w:rFonts w:ascii="Tahoma" w:hAnsi="Tahoma" w:cs="Tahoma"/>
          <w:sz w:val="22"/>
          <w:szCs w:val="22"/>
        </w:rPr>
      </w:pPr>
      <w:r w:rsidRPr="00FF658D">
        <w:rPr>
          <w:rFonts w:ascii="Tahoma" w:hAnsi="Tahoma" w:cs="Tahoma"/>
          <w:sz w:val="22"/>
          <w:szCs w:val="22"/>
        </w:rPr>
        <w:fldChar w:fldCharType="end"/>
      </w:r>
      <w:hyperlink w:anchor="_[Updated]_Storing_and" w:history="1">
        <w:r w:rsidRPr="00FF658D">
          <w:rPr>
            <w:rStyle w:val="Hyperlink"/>
            <w:rFonts w:ascii="Tahoma" w:eastAsiaTheme="majorEastAsia" w:hAnsi="Tahoma" w:cs="Tahoma"/>
            <w:sz w:val="22"/>
            <w:szCs w:val="22"/>
          </w:rPr>
          <w:t>Storing and protecting information</w:t>
        </w:r>
      </w:hyperlink>
    </w:p>
    <w:p w14:paraId="2FBFC72D"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"_Accessing_information"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Accessing information</w:t>
      </w:r>
    </w:p>
    <w:p w14:paraId="6B48C656"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"_Digital_continuity_statement"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Digital continuity statement</w:t>
      </w:r>
    </w:p>
    <w:p w14:paraId="61EDCBE6"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"_Information_audit"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Information audit</w:t>
      </w:r>
    </w:p>
    <w:p w14:paraId="7AB41DBA"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fldChar w:fldCharType="begin"/>
      </w:r>
      <w:r w:rsidRPr="00FF658D">
        <w:rPr>
          <w:rFonts w:ascii="Tahoma" w:hAnsi="Tahoma" w:cs="Tahoma"/>
          <w:sz w:val="22"/>
          <w:szCs w:val="22"/>
        </w:rPr>
        <w:instrText xml:space="preserve"> HYPERLINK  \l "_Disposal_of_data"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Disposal of data</w:t>
      </w:r>
    </w:p>
    <w:p w14:paraId="6AE56D57" w14:textId="77777777" w:rsidR="00FB72EB" w:rsidRPr="00FF658D" w:rsidRDefault="00FB72EB" w:rsidP="00E17057">
      <w:pPr>
        <w:pStyle w:val="ListParagraph"/>
        <w:numPr>
          <w:ilvl w:val="0"/>
          <w:numId w:val="7"/>
        </w:numPr>
        <w:spacing w:before="200" w:after="200" w:line="276" w:lineRule="auto"/>
        <w:rPr>
          <w:rFonts w:ascii="Tahoma" w:hAnsi="Tahoma" w:cs="Tahoma"/>
          <w:sz w:val="22"/>
          <w:szCs w:val="22"/>
        </w:rPr>
      </w:pPr>
      <w:r w:rsidRPr="00FF658D">
        <w:rPr>
          <w:rFonts w:ascii="Tahoma" w:hAnsi="Tahoma" w:cs="Tahoma"/>
          <w:sz w:val="22"/>
          <w:szCs w:val="22"/>
        </w:rPr>
        <w:fldChar w:fldCharType="end"/>
      </w:r>
      <w:hyperlink w:anchor="_School_closures_and" w:history="1">
        <w:r w:rsidRPr="00FF658D">
          <w:rPr>
            <w:rStyle w:val="Hyperlink"/>
            <w:rFonts w:ascii="Tahoma" w:eastAsiaTheme="majorEastAsia" w:hAnsi="Tahoma" w:cs="Tahoma"/>
            <w:sz w:val="22"/>
            <w:szCs w:val="22"/>
          </w:rPr>
          <w:t>Academy closures and record keeping</w:t>
        </w:r>
      </w:hyperlink>
    </w:p>
    <w:p w14:paraId="7EA09DB6" w14:textId="77777777" w:rsidR="00FB72EB" w:rsidRPr="00FF658D" w:rsidRDefault="00FB72EB" w:rsidP="00E17057">
      <w:pPr>
        <w:pStyle w:val="ListParagraph"/>
        <w:numPr>
          <w:ilvl w:val="0"/>
          <w:numId w:val="7"/>
        </w:numPr>
        <w:spacing w:before="200" w:after="200" w:line="276" w:lineRule="auto"/>
        <w:rPr>
          <w:rStyle w:val="Hyperlink"/>
          <w:rFonts w:ascii="Tahoma" w:eastAsiaTheme="majorEastAsia" w:hAnsi="Tahoma" w:cs="Tahoma"/>
          <w:sz w:val="22"/>
          <w:szCs w:val="22"/>
        </w:rPr>
      </w:pPr>
      <w:r w:rsidRPr="00FF658D">
        <w:rPr>
          <w:rFonts w:ascii="Tahoma" w:hAnsi="Tahoma" w:cs="Tahoma"/>
          <w:sz w:val="22"/>
          <w:szCs w:val="22"/>
        </w:rPr>
        <w:fldChar w:fldCharType="begin"/>
      </w:r>
      <w:r w:rsidRPr="00FF658D">
        <w:rPr>
          <w:rFonts w:ascii="Tahoma" w:hAnsi="Tahoma" w:cs="Tahoma"/>
          <w:sz w:val="22"/>
          <w:szCs w:val="22"/>
        </w:rPr>
        <w:instrText xml:space="preserve"> HYPERLINK  \l "_Monitoring_and_review_1" </w:instrText>
      </w:r>
      <w:r w:rsidRPr="00FF658D">
        <w:rPr>
          <w:rFonts w:ascii="Tahoma" w:hAnsi="Tahoma" w:cs="Tahoma"/>
          <w:sz w:val="22"/>
          <w:szCs w:val="22"/>
        </w:rPr>
      </w:r>
      <w:r w:rsidRPr="00FF658D">
        <w:rPr>
          <w:rFonts w:ascii="Tahoma" w:hAnsi="Tahoma" w:cs="Tahoma"/>
          <w:sz w:val="22"/>
          <w:szCs w:val="22"/>
        </w:rPr>
        <w:fldChar w:fldCharType="separate"/>
      </w:r>
      <w:r w:rsidRPr="00FF658D">
        <w:rPr>
          <w:rStyle w:val="Hyperlink"/>
          <w:rFonts w:ascii="Tahoma" w:eastAsiaTheme="majorEastAsia" w:hAnsi="Tahoma" w:cs="Tahoma"/>
          <w:sz w:val="22"/>
          <w:szCs w:val="22"/>
        </w:rPr>
        <w:t>Monitoring and review</w:t>
      </w:r>
    </w:p>
    <w:p w14:paraId="72CF39BD" w14:textId="77777777" w:rsidR="00FB72EB" w:rsidRPr="00FF658D" w:rsidRDefault="00FB72EB" w:rsidP="00E17057">
      <w:pPr>
        <w:rPr>
          <w:rFonts w:ascii="Tahoma" w:hAnsi="Tahoma" w:cs="Tahoma"/>
          <w:sz w:val="22"/>
          <w:szCs w:val="22"/>
        </w:rPr>
      </w:pPr>
      <w:r w:rsidRPr="00FF658D">
        <w:rPr>
          <w:rFonts w:ascii="Tahoma" w:hAnsi="Tahoma" w:cs="Tahoma"/>
          <w:sz w:val="22"/>
          <w:szCs w:val="22"/>
        </w:rPr>
        <w:fldChar w:fldCharType="end"/>
      </w:r>
      <w:r w:rsidRPr="00FF658D">
        <w:rPr>
          <w:rFonts w:ascii="Tahoma" w:hAnsi="Tahoma" w:cs="Tahoma"/>
          <w:sz w:val="22"/>
          <w:szCs w:val="22"/>
        </w:rPr>
        <w:br w:type="page"/>
      </w:r>
      <w:bookmarkStart w:id="0" w:name="_Statement_of_Intent"/>
      <w:bookmarkEnd w:id="0"/>
    </w:p>
    <w:p w14:paraId="12E6F3C9" w14:textId="5BE712A9" w:rsidR="00FB72EB" w:rsidRDefault="00FB72EB" w:rsidP="00E17057">
      <w:pPr>
        <w:rPr>
          <w:rFonts w:ascii="Tahoma" w:hAnsi="Tahoma" w:cs="Tahoma"/>
          <w:b/>
          <w:bCs/>
          <w:sz w:val="22"/>
          <w:szCs w:val="22"/>
        </w:rPr>
      </w:pPr>
      <w:bookmarkStart w:id="1" w:name="_Statement_of_intent_1"/>
      <w:bookmarkEnd w:id="1"/>
      <w:r w:rsidRPr="00FF658D">
        <w:rPr>
          <w:rFonts w:ascii="Tahoma" w:hAnsi="Tahoma" w:cs="Tahoma"/>
          <w:b/>
          <w:bCs/>
          <w:sz w:val="22"/>
          <w:szCs w:val="22"/>
        </w:rPr>
        <w:lastRenderedPageBreak/>
        <w:t>Statement of intent</w:t>
      </w:r>
    </w:p>
    <w:p w14:paraId="4AC3C5D8" w14:textId="77777777" w:rsidR="009B3C45" w:rsidRPr="00FF658D" w:rsidRDefault="009B3C45" w:rsidP="00E17057">
      <w:pPr>
        <w:rPr>
          <w:rFonts w:ascii="Tahoma" w:hAnsi="Tahoma" w:cs="Tahoma"/>
          <w:b/>
          <w:bCs/>
          <w:sz w:val="22"/>
          <w:szCs w:val="22"/>
        </w:rPr>
      </w:pPr>
    </w:p>
    <w:p w14:paraId="41231DB1" w14:textId="1BDEC450" w:rsidR="00FB72EB" w:rsidRDefault="00FB72EB" w:rsidP="00E17057">
      <w:pPr>
        <w:rPr>
          <w:rFonts w:ascii="Tahoma" w:hAnsi="Tahoma" w:cs="Tahoma"/>
          <w:sz w:val="22"/>
          <w:szCs w:val="22"/>
        </w:rPr>
      </w:pPr>
      <w:r w:rsidRPr="00FF658D">
        <w:rPr>
          <w:rFonts w:ascii="Tahoma" w:hAnsi="Tahoma" w:cs="Tahoma"/>
          <w:bCs/>
          <w:sz w:val="22"/>
          <w:szCs w:val="22"/>
        </w:rPr>
        <w:t xml:space="preserve">Wessex Multi-Academy </w:t>
      </w:r>
      <w:r w:rsidR="00CC65CE">
        <w:rPr>
          <w:rFonts w:ascii="Tahoma" w:hAnsi="Tahoma" w:cs="Tahoma"/>
          <w:bCs/>
          <w:sz w:val="22"/>
          <w:szCs w:val="22"/>
        </w:rPr>
        <w:t>Trust</w:t>
      </w:r>
      <w:r w:rsidRPr="00FF658D">
        <w:rPr>
          <w:rFonts w:ascii="Tahoma" w:hAnsi="Tahoma" w:cs="Tahoma"/>
          <w:sz w:val="22"/>
          <w:szCs w:val="22"/>
        </w:rPr>
        <w:t xml:space="preserve"> is committed to maintaining the confidentiality of its information and ensuring that all records within the </w:t>
      </w:r>
      <w:r w:rsidR="00CC65CE">
        <w:rPr>
          <w:rFonts w:ascii="Tahoma" w:hAnsi="Tahoma" w:cs="Tahoma"/>
          <w:sz w:val="22"/>
          <w:szCs w:val="22"/>
        </w:rPr>
        <w:t>Trust</w:t>
      </w:r>
      <w:r w:rsidRPr="00FF658D">
        <w:rPr>
          <w:rFonts w:ascii="Tahoma" w:hAnsi="Tahoma" w:cs="Tahoma"/>
          <w:sz w:val="22"/>
          <w:szCs w:val="22"/>
        </w:rPr>
        <w:t xml:space="preserve"> are only accessible to the appropriate individuals. In line with the requirements of the UK GDPR, the </w:t>
      </w:r>
      <w:r w:rsidR="00CC65CE">
        <w:rPr>
          <w:rFonts w:ascii="Tahoma" w:hAnsi="Tahoma" w:cs="Tahoma"/>
          <w:sz w:val="22"/>
          <w:szCs w:val="22"/>
        </w:rPr>
        <w:t>Trust</w:t>
      </w:r>
      <w:r w:rsidRPr="00FF658D">
        <w:rPr>
          <w:rFonts w:ascii="Tahoma" w:hAnsi="Tahoma" w:cs="Tahoma"/>
          <w:sz w:val="22"/>
          <w:szCs w:val="22"/>
        </w:rPr>
        <w:t xml:space="preserve"> also has a responsibility to ensure that all records are only kept for as long as is necessary to fulfil the purpose(s) for which they were intended.</w:t>
      </w:r>
    </w:p>
    <w:p w14:paraId="5972AA45" w14:textId="77777777" w:rsidR="009B3C45" w:rsidRPr="00FF658D" w:rsidRDefault="009B3C45" w:rsidP="00E17057">
      <w:pPr>
        <w:rPr>
          <w:rFonts w:ascii="Tahoma" w:hAnsi="Tahoma" w:cs="Tahoma"/>
          <w:sz w:val="22"/>
          <w:szCs w:val="22"/>
        </w:rPr>
      </w:pPr>
    </w:p>
    <w:p w14:paraId="7B36E790" w14:textId="5976326B" w:rsidR="00FB72EB" w:rsidRPr="00FF658D" w:rsidRDefault="00FB72EB" w:rsidP="00E17057">
      <w:pPr>
        <w:rPr>
          <w:rFonts w:ascii="Tahoma" w:hAnsi="Tahoma" w:cs="Tahoma"/>
          <w:sz w:val="22"/>
          <w:szCs w:val="22"/>
        </w:rPr>
      </w:pPr>
      <w:r w:rsidRPr="00FF658D">
        <w:rPr>
          <w:rFonts w:ascii="Tahoma" w:hAnsi="Tahoma" w:cs="Tahoma"/>
          <w:sz w:val="22"/>
          <w:szCs w:val="22"/>
        </w:rPr>
        <w:t xml:space="preserve">The </w:t>
      </w:r>
      <w:r w:rsidR="00CC65CE">
        <w:rPr>
          <w:rFonts w:ascii="Tahoma" w:hAnsi="Tahoma" w:cs="Tahoma"/>
          <w:sz w:val="22"/>
          <w:szCs w:val="22"/>
        </w:rPr>
        <w:t>Trust</w:t>
      </w:r>
      <w:r w:rsidRPr="00FF658D">
        <w:rPr>
          <w:rFonts w:ascii="Tahoma" w:hAnsi="Tahoma" w:cs="Tahoma"/>
          <w:sz w:val="22"/>
          <w:szCs w:val="22"/>
        </w:rPr>
        <w:t xml:space="preserve"> has created this policy to outline how records are stored, </w:t>
      </w:r>
      <w:proofErr w:type="gramStart"/>
      <w:r w:rsidRPr="00FF658D">
        <w:rPr>
          <w:rFonts w:ascii="Tahoma" w:hAnsi="Tahoma" w:cs="Tahoma"/>
          <w:sz w:val="22"/>
          <w:szCs w:val="22"/>
        </w:rPr>
        <w:t>retained</w:t>
      </w:r>
      <w:proofErr w:type="gramEnd"/>
      <w:r w:rsidRPr="00FF658D">
        <w:rPr>
          <w:rFonts w:ascii="Tahoma" w:hAnsi="Tahoma" w:cs="Tahoma"/>
          <w:sz w:val="22"/>
          <w:szCs w:val="22"/>
        </w:rPr>
        <w:t xml:space="preserve"> and disposed of to meet statutory requirements.</w:t>
      </w:r>
    </w:p>
    <w:p w14:paraId="045E7E78" w14:textId="62F2420C" w:rsidR="00FB72EB" w:rsidRDefault="00FB72EB" w:rsidP="00E17057">
      <w:pPr>
        <w:rPr>
          <w:rFonts w:ascii="Tahoma" w:hAnsi="Tahoma" w:cs="Tahoma"/>
          <w:sz w:val="22"/>
          <w:szCs w:val="22"/>
        </w:rPr>
      </w:pPr>
      <w:r w:rsidRPr="00FF658D">
        <w:rPr>
          <w:rFonts w:ascii="Tahoma" w:hAnsi="Tahoma" w:cs="Tahoma"/>
          <w:sz w:val="22"/>
          <w:szCs w:val="22"/>
        </w:rPr>
        <w:t xml:space="preserve">This document complies with the requirements set out in the UK GDPR and Data Protection Act 2018. </w:t>
      </w:r>
    </w:p>
    <w:p w14:paraId="02DCA440" w14:textId="77777777" w:rsidR="003E38C2" w:rsidRPr="00FF658D" w:rsidRDefault="003E38C2" w:rsidP="00E17057">
      <w:pPr>
        <w:rPr>
          <w:rFonts w:ascii="Tahoma" w:hAnsi="Tahoma" w:cs="Tahoma"/>
          <w:sz w:val="22"/>
          <w:szCs w:val="22"/>
        </w:rPr>
      </w:pPr>
    </w:p>
    <w:p w14:paraId="38267E83" w14:textId="77777777" w:rsidR="00FB72EB" w:rsidRPr="00FF658D" w:rsidRDefault="00FB72EB" w:rsidP="00E17057">
      <w:pPr>
        <w:rPr>
          <w:rFonts w:ascii="Tahoma" w:hAnsi="Tahoma" w:cs="Tahoma"/>
          <w:sz w:val="22"/>
          <w:szCs w:val="22"/>
        </w:rPr>
      </w:pPr>
      <w:r w:rsidRPr="00FF658D">
        <w:rPr>
          <w:rFonts w:ascii="Tahoma" w:hAnsi="Tahoma" w:cs="Tahoma"/>
          <w:noProof/>
          <w:sz w:val="22"/>
          <w:szCs w:val="22"/>
        </w:rPr>
        <mc:AlternateContent>
          <mc:Choice Requires="wps">
            <w:drawing>
              <wp:anchor distT="0" distB="0" distL="114300" distR="114300" simplePos="0" relativeHeight="251659264" behindDoc="0" locked="0" layoutInCell="1" allowOverlap="1" wp14:anchorId="56C0ACC6" wp14:editId="5E9B152F">
                <wp:simplePos x="0" y="0"/>
                <wp:positionH relativeFrom="margin">
                  <wp:posOffset>0</wp:posOffset>
                </wp:positionH>
                <wp:positionV relativeFrom="paragraph">
                  <wp:posOffset>17780</wp:posOffset>
                </wp:positionV>
                <wp:extent cx="5585905" cy="2790825"/>
                <wp:effectExtent l="19050" t="1905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05" cy="2790825"/>
                        </a:xfrm>
                        <a:prstGeom prst="rect">
                          <a:avLst/>
                        </a:prstGeom>
                        <a:solidFill>
                          <a:srgbClr val="FFFFFF"/>
                        </a:solidFill>
                        <a:ln w="38100">
                          <a:solidFill>
                            <a:schemeClr val="accent2"/>
                          </a:solidFill>
                          <a:miter lim="800000"/>
                          <a:headEnd/>
                          <a:tailEnd/>
                        </a:ln>
                      </wps:spPr>
                      <wps:txbx>
                        <w:txbxContent>
                          <w:p w14:paraId="1261E563" w14:textId="7E8892F3" w:rsidR="00FB72EB" w:rsidRDefault="00FB72EB" w:rsidP="00FB72EB">
                            <w:pPr>
                              <w:rPr>
                                <w:rFonts w:ascii="Tahoma" w:hAnsi="Tahoma" w:cs="Tahoma"/>
                                <w:sz w:val="22"/>
                                <w:szCs w:val="22"/>
                              </w:rPr>
                            </w:pPr>
                            <w:r w:rsidRPr="00007776">
                              <w:rPr>
                                <w:rFonts w:ascii="Tahoma" w:hAnsi="Tahoma" w:cs="Tahoma"/>
                                <w:sz w:val="22"/>
                                <w:szCs w:val="22"/>
                              </w:rPr>
                              <w:t xml:space="preserve">Academies within the </w:t>
                            </w:r>
                            <w:r w:rsidR="00CC65CE">
                              <w:rPr>
                                <w:rFonts w:ascii="Tahoma" w:hAnsi="Tahoma" w:cs="Tahoma"/>
                                <w:sz w:val="22"/>
                                <w:szCs w:val="22"/>
                              </w:rPr>
                              <w:t>Trust</w:t>
                            </w:r>
                            <w:r w:rsidRPr="00007776">
                              <w:rPr>
                                <w:rFonts w:ascii="Tahoma" w:hAnsi="Tahoma" w:cs="Tahoma"/>
                                <w:sz w:val="22"/>
                                <w:szCs w:val="22"/>
                              </w:rPr>
                              <w:t xml:space="preserve"> should understand that there is not a sector wide data retention policy that prescribes how long data should be retained for. The retention periods outlined in this policy are good practice guidelines only, and academies should ensure that they consider requirements specific to their academy when implementing these timeframes. The tables for retention periods are based on information provided by the Information Records Management Society (IRMS) and the DfE and are not an exhaustive list of records that may be kept by individual academies. </w:t>
                            </w:r>
                            <w:bookmarkStart w:id="2" w:name="_Hlk10446218"/>
                          </w:p>
                          <w:p w14:paraId="587A6AD0" w14:textId="77777777" w:rsidR="00050213" w:rsidRPr="00007776" w:rsidRDefault="00050213" w:rsidP="00FB72EB">
                            <w:pPr>
                              <w:rPr>
                                <w:rFonts w:ascii="Tahoma" w:hAnsi="Tahoma" w:cs="Tahoma"/>
                                <w:sz w:val="22"/>
                                <w:szCs w:val="22"/>
                              </w:rPr>
                            </w:pPr>
                          </w:p>
                          <w:p w14:paraId="1D7E8EE7" w14:textId="137C4223" w:rsidR="00FB72EB" w:rsidRPr="00007776" w:rsidRDefault="00FB72EB" w:rsidP="000A2F36">
                            <w:pPr>
                              <w:rPr>
                                <w:rFonts w:ascii="Tahoma" w:hAnsi="Tahoma" w:cs="Tahoma"/>
                                <w:sz w:val="22"/>
                                <w:szCs w:val="22"/>
                              </w:rPr>
                            </w:pPr>
                            <w:r w:rsidRPr="00007776">
                              <w:rPr>
                                <w:rFonts w:ascii="Tahoma" w:hAnsi="Tahoma" w:cs="Tahoma"/>
                                <w:sz w:val="22"/>
                                <w:szCs w:val="22"/>
                              </w:rPr>
                              <w:t xml:space="preserve">IRMS retention periods should only be used as a guide.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ACC6" id="Text Box 2" o:spid="_x0000_s1027" type="#_x0000_t202" style="position:absolute;margin-left:0;margin-top:1.4pt;width:439.85pt;height:21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" strokecolor="#ed7d31 [3205]" strokeweight="3pt">
                <v:textbox>
                  <w:txbxContent>
                    <w:p w14:paraId="1261E563" w14:textId="7E8892F3" w:rsidR="00FB72EB" w:rsidRDefault="00FB72EB" w:rsidP="00FB72EB">
                      <w:pPr>
                        <w:rPr>
                          <w:rFonts w:ascii="Tahoma" w:hAnsi="Tahoma" w:cs="Tahoma"/>
                          <w:sz w:val="22"/>
                          <w:szCs w:val="22"/>
                        </w:rPr>
                      </w:pPr>
                      <w:r w:rsidRPr="00007776">
                        <w:rPr>
                          <w:rFonts w:ascii="Tahoma" w:hAnsi="Tahoma" w:cs="Tahoma"/>
                          <w:sz w:val="22"/>
                          <w:szCs w:val="22"/>
                        </w:rPr>
                        <w:t xml:space="preserve">Academies within the </w:t>
                      </w:r>
                      <w:r w:rsidR="00CC65CE">
                        <w:rPr>
                          <w:rFonts w:ascii="Tahoma" w:hAnsi="Tahoma" w:cs="Tahoma"/>
                          <w:sz w:val="22"/>
                          <w:szCs w:val="22"/>
                        </w:rPr>
                        <w:t>Trust</w:t>
                      </w:r>
                      <w:r w:rsidRPr="00007776">
                        <w:rPr>
                          <w:rFonts w:ascii="Tahoma" w:hAnsi="Tahoma" w:cs="Tahoma"/>
                          <w:sz w:val="22"/>
                          <w:szCs w:val="22"/>
                        </w:rPr>
                        <w:t xml:space="preserve"> should understand that there is not a sector wide data retention policy that prescribes how long data should be retained for. The retention periods outlined in this policy are good practice guidelines only, and academies should ensure that they consider requirements specific to their academy when implementing these timeframes. The tables for retention periods are based on information provided by the Information Records Management Society (IRMS) and the DfE and are not an exhaustive list of records that may be kept by individual academies. </w:t>
                      </w:r>
                      <w:bookmarkStart w:id="4" w:name="_Hlk10446218"/>
                    </w:p>
                    <w:p w14:paraId="587A6AD0" w14:textId="77777777" w:rsidR="00050213" w:rsidRPr="00007776" w:rsidRDefault="00050213" w:rsidP="00FB72EB">
                      <w:pPr>
                        <w:rPr>
                          <w:rFonts w:ascii="Tahoma" w:hAnsi="Tahoma" w:cs="Tahoma"/>
                          <w:sz w:val="22"/>
                          <w:szCs w:val="22"/>
                        </w:rPr>
                      </w:pPr>
                    </w:p>
                    <w:p w14:paraId="1D7E8EE7" w14:textId="137C4223" w:rsidR="00FB72EB" w:rsidRPr="00007776" w:rsidRDefault="00FB72EB" w:rsidP="000A2F36">
                      <w:pPr>
                        <w:rPr>
                          <w:rFonts w:ascii="Tahoma" w:hAnsi="Tahoma" w:cs="Tahoma"/>
                          <w:sz w:val="22"/>
                          <w:szCs w:val="22"/>
                        </w:rPr>
                      </w:pPr>
                      <w:r w:rsidRPr="00007776">
                        <w:rPr>
                          <w:rFonts w:ascii="Tahoma" w:hAnsi="Tahoma" w:cs="Tahoma"/>
                          <w:sz w:val="22"/>
                          <w:szCs w:val="22"/>
                        </w:rPr>
                        <w:t xml:space="preserve">IRMS retention periods should only be used as a guide. </w:t>
                      </w:r>
                      <w:bookmarkEnd w:id="4"/>
                    </w:p>
                  </w:txbxContent>
                </v:textbox>
                <w10:wrap anchorx="margin"/>
              </v:shape>
            </w:pict>
          </mc:Fallback>
        </mc:AlternateContent>
      </w:r>
    </w:p>
    <w:p w14:paraId="37D034EB" w14:textId="77777777" w:rsidR="00FB72EB" w:rsidRPr="00FF658D" w:rsidRDefault="00FB72EB" w:rsidP="00E17057">
      <w:pPr>
        <w:rPr>
          <w:rFonts w:ascii="Tahoma" w:hAnsi="Tahoma" w:cs="Tahoma"/>
          <w:sz w:val="22"/>
          <w:szCs w:val="22"/>
        </w:rPr>
      </w:pPr>
    </w:p>
    <w:p w14:paraId="498AE03B" w14:textId="77777777" w:rsidR="00FB72EB" w:rsidRPr="00FF658D" w:rsidRDefault="00FB72EB" w:rsidP="00E17057">
      <w:pPr>
        <w:rPr>
          <w:rFonts w:ascii="Tahoma" w:hAnsi="Tahoma" w:cs="Tahoma"/>
          <w:sz w:val="22"/>
          <w:szCs w:val="22"/>
        </w:rPr>
        <w:sectPr w:rsidR="00FB72EB" w:rsidRPr="00FF658D" w:rsidSect="00161831">
          <w:headerReference w:type="first" r:id="rId10"/>
          <w:pgSz w:w="11906" w:h="16838"/>
          <w:pgMar w:top="1440" w:right="1440" w:bottom="1440" w:left="1440" w:header="709" w:footer="709" w:gutter="0"/>
          <w:pgNumType w:start="0"/>
          <w:cols w:space="708"/>
          <w:docGrid w:linePitch="360"/>
        </w:sectPr>
      </w:pPr>
    </w:p>
    <w:p w14:paraId="6FC90E7F" w14:textId="71C5697F" w:rsidR="00FB72EB" w:rsidRPr="00FF658D" w:rsidRDefault="00FB72EB" w:rsidP="00E17057">
      <w:pPr>
        <w:pStyle w:val="Heading10"/>
        <w:keepNext w:val="0"/>
        <w:numPr>
          <w:ilvl w:val="0"/>
          <w:numId w:val="42"/>
        </w:numPr>
        <w:spacing w:before="200" w:after="200" w:line="276" w:lineRule="auto"/>
        <w:rPr>
          <w:rFonts w:ascii="Tahoma" w:hAnsi="Tahoma" w:cs="Tahoma"/>
          <w:sz w:val="22"/>
          <w:szCs w:val="22"/>
        </w:rPr>
      </w:pPr>
      <w:bookmarkStart w:id="3" w:name="_Legal_framework_1"/>
      <w:bookmarkStart w:id="4" w:name="_[Updated]_Legal_framework"/>
      <w:bookmarkEnd w:id="3"/>
      <w:bookmarkEnd w:id="4"/>
      <w:r w:rsidRPr="00FF658D">
        <w:rPr>
          <w:rFonts w:ascii="Tahoma" w:hAnsi="Tahoma" w:cs="Tahoma"/>
          <w:sz w:val="22"/>
          <w:szCs w:val="22"/>
        </w:rPr>
        <w:lastRenderedPageBreak/>
        <w:t>Legal framework</w:t>
      </w:r>
    </w:p>
    <w:p w14:paraId="0F3E20E4" w14:textId="73F9F125" w:rsidR="00FB72EB" w:rsidRPr="00014942" w:rsidRDefault="00FB72EB" w:rsidP="00E17057">
      <w:pPr>
        <w:pStyle w:val="ListParagraph"/>
        <w:numPr>
          <w:ilvl w:val="1"/>
          <w:numId w:val="42"/>
        </w:numPr>
        <w:rPr>
          <w:rFonts w:ascii="Tahoma" w:hAnsi="Tahoma" w:cs="Tahoma"/>
          <w:sz w:val="22"/>
          <w:szCs w:val="22"/>
        </w:rPr>
      </w:pPr>
      <w:r w:rsidRPr="00014942">
        <w:rPr>
          <w:rFonts w:ascii="Tahoma" w:hAnsi="Tahoma" w:cs="Tahoma"/>
          <w:sz w:val="22"/>
          <w:szCs w:val="22"/>
        </w:rPr>
        <w:t xml:space="preserve">This policy has due regard to legislation including, but not limited to, the following: </w:t>
      </w:r>
      <w:r w:rsidR="00BD3695">
        <w:rPr>
          <w:rFonts w:ascii="Tahoma" w:hAnsi="Tahoma" w:cs="Tahoma"/>
          <w:sz w:val="22"/>
          <w:szCs w:val="22"/>
        </w:rPr>
        <w:br/>
      </w:r>
    </w:p>
    <w:p w14:paraId="5D807CF4" w14:textId="77777777" w:rsidR="00FB72EB" w:rsidRPr="00FF658D" w:rsidRDefault="00FB72EB" w:rsidP="00E17057">
      <w:pPr>
        <w:pStyle w:val="ListParagraph"/>
        <w:numPr>
          <w:ilvl w:val="2"/>
          <w:numId w:val="42"/>
        </w:numPr>
        <w:spacing w:after="200" w:line="276" w:lineRule="auto"/>
        <w:rPr>
          <w:rFonts w:ascii="Tahoma" w:hAnsi="Tahoma" w:cs="Tahoma"/>
          <w:sz w:val="22"/>
          <w:szCs w:val="22"/>
        </w:rPr>
      </w:pPr>
      <w:r w:rsidRPr="00FF658D">
        <w:rPr>
          <w:rFonts w:ascii="Tahoma" w:hAnsi="Tahoma" w:cs="Tahoma"/>
          <w:sz w:val="22"/>
          <w:szCs w:val="22"/>
        </w:rPr>
        <w:t>UK General Data Protection Regulation (GDPR)</w:t>
      </w:r>
    </w:p>
    <w:p w14:paraId="25468A56" w14:textId="77777777" w:rsidR="00FB72EB" w:rsidRPr="00FF658D" w:rsidRDefault="00FB72EB" w:rsidP="00E17057">
      <w:pPr>
        <w:pStyle w:val="ListParagraph"/>
        <w:numPr>
          <w:ilvl w:val="2"/>
          <w:numId w:val="42"/>
        </w:numPr>
        <w:spacing w:after="200" w:line="276" w:lineRule="auto"/>
        <w:rPr>
          <w:rFonts w:ascii="Tahoma" w:hAnsi="Tahoma" w:cs="Tahoma"/>
          <w:sz w:val="22"/>
          <w:szCs w:val="22"/>
        </w:rPr>
      </w:pPr>
      <w:r w:rsidRPr="00FF658D">
        <w:rPr>
          <w:rFonts w:ascii="Tahoma" w:hAnsi="Tahoma" w:cs="Tahoma"/>
          <w:sz w:val="22"/>
          <w:szCs w:val="22"/>
        </w:rPr>
        <w:t>EU GDPR</w:t>
      </w:r>
    </w:p>
    <w:p w14:paraId="1E35DC16" w14:textId="77777777" w:rsidR="00FB72EB" w:rsidRPr="00FF658D" w:rsidRDefault="00FB72EB" w:rsidP="00E17057">
      <w:pPr>
        <w:pStyle w:val="ListParagraph"/>
        <w:numPr>
          <w:ilvl w:val="2"/>
          <w:numId w:val="42"/>
        </w:numPr>
        <w:spacing w:after="200" w:line="276" w:lineRule="auto"/>
        <w:rPr>
          <w:rFonts w:ascii="Tahoma" w:hAnsi="Tahoma" w:cs="Tahoma"/>
          <w:sz w:val="22"/>
          <w:szCs w:val="22"/>
        </w:rPr>
      </w:pPr>
      <w:r w:rsidRPr="00FF658D">
        <w:rPr>
          <w:rFonts w:ascii="Tahoma" w:hAnsi="Tahoma" w:cs="Tahoma"/>
          <w:sz w:val="22"/>
          <w:szCs w:val="22"/>
        </w:rPr>
        <w:t>Freedom of Information Act 2000</w:t>
      </w:r>
    </w:p>
    <w:p w14:paraId="1348FF7A" w14:textId="77777777" w:rsidR="00FB72EB" w:rsidRPr="00FF658D" w:rsidRDefault="00FB72EB" w:rsidP="00E17057">
      <w:pPr>
        <w:pStyle w:val="ListParagraph"/>
        <w:numPr>
          <w:ilvl w:val="2"/>
          <w:numId w:val="42"/>
        </w:numPr>
        <w:spacing w:after="200" w:line="276" w:lineRule="auto"/>
        <w:rPr>
          <w:rFonts w:ascii="Tahoma" w:hAnsi="Tahoma" w:cs="Tahoma"/>
          <w:sz w:val="22"/>
          <w:szCs w:val="22"/>
        </w:rPr>
      </w:pPr>
      <w:r w:rsidRPr="00FF658D">
        <w:rPr>
          <w:rFonts w:ascii="Tahoma" w:hAnsi="Tahoma" w:cs="Tahoma"/>
          <w:sz w:val="22"/>
          <w:szCs w:val="22"/>
        </w:rPr>
        <w:t>Limitation Act 1980 (as amended by the Limitation Amendment Act 1980)</w:t>
      </w:r>
    </w:p>
    <w:p w14:paraId="7A4120D5" w14:textId="77777777" w:rsidR="00E17057" w:rsidRDefault="00FB72EB" w:rsidP="00E17057">
      <w:pPr>
        <w:pStyle w:val="ListParagraph"/>
        <w:numPr>
          <w:ilvl w:val="2"/>
          <w:numId w:val="42"/>
        </w:numPr>
        <w:spacing w:after="200" w:line="276" w:lineRule="auto"/>
        <w:rPr>
          <w:rFonts w:ascii="Tahoma" w:hAnsi="Tahoma" w:cs="Tahoma"/>
          <w:sz w:val="22"/>
          <w:szCs w:val="22"/>
        </w:rPr>
      </w:pPr>
      <w:r w:rsidRPr="00FF658D">
        <w:rPr>
          <w:rFonts w:ascii="Tahoma" w:hAnsi="Tahoma" w:cs="Tahoma"/>
          <w:sz w:val="22"/>
          <w:szCs w:val="22"/>
        </w:rPr>
        <w:t>Data Protection Act 2018</w:t>
      </w:r>
      <w:r w:rsidR="00E17057">
        <w:rPr>
          <w:rFonts w:ascii="Tahoma" w:hAnsi="Tahoma" w:cs="Tahoma"/>
          <w:sz w:val="22"/>
          <w:szCs w:val="22"/>
        </w:rPr>
        <w:br/>
      </w:r>
    </w:p>
    <w:p w14:paraId="4BB4449F" w14:textId="77777777" w:rsidR="00453882" w:rsidRPr="00453882" w:rsidRDefault="00FB72EB" w:rsidP="00AF28AC">
      <w:pPr>
        <w:pStyle w:val="ListParagraph"/>
        <w:numPr>
          <w:ilvl w:val="0"/>
          <w:numId w:val="42"/>
        </w:numPr>
        <w:spacing w:after="200" w:line="276" w:lineRule="auto"/>
        <w:rPr>
          <w:rFonts w:ascii="Tahoma" w:hAnsi="Tahoma" w:cs="Tahoma"/>
          <w:b/>
          <w:bCs/>
          <w:sz w:val="22"/>
          <w:szCs w:val="22"/>
        </w:rPr>
      </w:pPr>
      <w:bookmarkStart w:id="5" w:name="_Responsibilities"/>
      <w:bookmarkEnd w:id="5"/>
      <w:r w:rsidRPr="00453882">
        <w:rPr>
          <w:rFonts w:ascii="Tahoma" w:hAnsi="Tahoma" w:cs="Tahoma"/>
          <w:b/>
          <w:bCs/>
          <w:sz w:val="22"/>
          <w:szCs w:val="22"/>
        </w:rPr>
        <w:t xml:space="preserve">Roles and responsibilities </w:t>
      </w:r>
      <w:r w:rsidR="00453882" w:rsidRPr="00453882">
        <w:rPr>
          <w:rFonts w:ascii="Tahoma" w:hAnsi="Tahoma" w:cs="Tahoma"/>
          <w:b/>
          <w:bCs/>
          <w:sz w:val="22"/>
          <w:szCs w:val="22"/>
        </w:rPr>
        <w:br/>
      </w:r>
    </w:p>
    <w:p w14:paraId="7C0F600C" w14:textId="7D165AF5" w:rsidR="00FB72EB" w:rsidRPr="004E01B2" w:rsidRDefault="00FB72EB" w:rsidP="00F83C74">
      <w:pPr>
        <w:pStyle w:val="ListParagraph"/>
        <w:numPr>
          <w:ilvl w:val="1"/>
          <w:numId w:val="42"/>
        </w:numPr>
        <w:spacing w:after="200" w:line="276" w:lineRule="auto"/>
        <w:rPr>
          <w:rFonts w:ascii="Tahoma" w:hAnsi="Tahoma" w:cs="Tahoma"/>
          <w:sz w:val="22"/>
          <w:szCs w:val="22"/>
        </w:rPr>
      </w:pPr>
      <w:r w:rsidRPr="002A13A9">
        <w:rPr>
          <w:rFonts w:ascii="Tahoma" w:hAnsi="Tahoma" w:cs="Tahoma"/>
          <w:sz w:val="22"/>
          <w:szCs w:val="22"/>
        </w:rPr>
        <w:t xml:space="preserve">The whole </w:t>
      </w:r>
      <w:r w:rsidR="00CC65CE">
        <w:rPr>
          <w:rFonts w:ascii="Tahoma" w:hAnsi="Tahoma" w:cs="Tahoma"/>
          <w:sz w:val="22"/>
          <w:szCs w:val="22"/>
        </w:rPr>
        <w:t>Trust</w:t>
      </w:r>
      <w:r w:rsidRPr="002A13A9">
        <w:rPr>
          <w:rFonts w:ascii="Tahoma" w:hAnsi="Tahoma" w:cs="Tahoma"/>
          <w:sz w:val="22"/>
          <w:szCs w:val="22"/>
        </w:rPr>
        <w:t xml:space="preserve"> has a responsibility for maintaining its records and record-keeping</w:t>
      </w:r>
      <w:r w:rsidR="00453882" w:rsidRPr="002A13A9">
        <w:rPr>
          <w:rFonts w:ascii="Tahoma" w:hAnsi="Tahoma" w:cs="Tahoma"/>
          <w:sz w:val="22"/>
          <w:szCs w:val="22"/>
        </w:rPr>
        <w:t xml:space="preserve"> </w:t>
      </w:r>
      <w:r w:rsidRPr="002A13A9">
        <w:rPr>
          <w:rFonts w:ascii="Tahoma" w:hAnsi="Tahoma" w:cs="Tahoma"/>
          <w:sz w:val="22"/>
          <w:szCs w:val="22"/>
        </w:rPr>
        <w:t>systems in line with statutory requirements.</w:t>
      </w:r>
      <w:r w:rsidR="002A13A9" w:rsidRPr="002A13A9">
        <w:rPr>
          <w:rFonts w:ascii="Tahoma" w:hAnsi="Tahoma" w:cs="Tahoma"/>
          <w:sz w:val="22"/>
          <w:szCs w:val="22"/>
        </w:rPr>
        <w:t xml:space="preserve">  </w:t>
      </w:r>
      <w:r w:rsidRPr="002A13A9">
        <w:rPr>
          <w:rFonts w:ascii="Tahoma" w:hAnsi="Tahoma" w:cs="Tahoma"/>
          <w:sz w:val="22"/>
          <w:szCs w:val="22"/>
        </w:rPr>
        <w:t>Each headteacher holds the overall responsibility for this policy within their academy and for ensuring it is implemented correctly.</w:t>
      </w:r>
      <w:r w:rsidR="000F0D1D" w:rsidRPr="004E01B2">
        <w:rPr>
          <w:rFonts w:ascii="Tahoma" w:hAnsi="Tahoma" w:cs="Tahoma"/>
          <w:sz w:val="22"/>
          <w:szCs w:val="22"/>
        </w:rPr>
        <w:br/>
      </w:r>
    </w:p>
    <w:p w14:paraId="03C81209" w14:textId="77777777" w:rsidR="00413C06" w:rsidRDefault="00FB72EB" w:rsidP="000F0D1D">
      <w:pPr>
        <w:pStyle w:val="ListParagraph"/>
        <w:numPr>
          <w:ilvl w:val="1"/>
          <w:numId w:val="42"/>
        </w:numPr>
        <w:spacing w:after="200" w:line="276" w:lineRule="auto"/>
        <w:rPr>
          <w:rFonts w:ascii="Tahoma" w:hAnsi="Tahoma" w:cs="Tahoma"/>
          <w:sz w:val="22"/>
          <w:szCs w:val="22"/>
        </w:rPr>
      </w:pPr>
      <w:r w:rsidRPr="00A07685">
        <w:rPr>
          <w:rFonts w:ascii="Tahoma" w:hAnsi="Tahoma" w:cs="Tahoma"/>
          <w:sz w:val="22"/>
          <w:szCs w:val="22"/>
        </w:rPr>
        <w:t>The Data Protection Lead (DPL) within each academy is responsible for:</w:t>
      </w:r>
    </w:p>
    <w:p w14:paraId="27EB71D1" w14:textId="77777777" w:rsidR="00413C06" w:rsidRDefault="00FB72EB" w:rsidP="00413C06">
      <w:pPr>
        <w:pStyle w:val="ListParagraph"/>
        <w:numPr>
          <w:ilvl w:val="2"/>
          <w:numId w:val="42"/>
        </w:numPr>
        <w:spacing w:after="200" w:line="276" w:lineRule="auto"/>
        <w:rPr>
          <w:rFonts w:ascii="Tahoma" w:hAnsi="Tahoma" w:cs="Tahoma"/>
          <w:sz w:val="22"/>
          <w:szCs w:val="22"/>
        </w:rPr>
      </w:pPr>
      <w:r w:rsidRPr="000F0D1D">
        <w:rPr>
          <w:rFonts w:ascii="Tahoma" w:hAnsi="Tahoma" w:cs="Tahoma"/>
          <w:sz w:val="22"/>
          <w:szCs w:val="22"/>
        </w:rPr>
        <w:t>The management of records at the academy.</w:t>
      </w:r>
    </w:p>
    <w:p w14:paraId="533E7727" w14:textId="62EC169D" w:rsidR="00413C06" w:rsidRDefault="00FB72EB" w:rsidP="00413C06">
      <w:pPr>
        <w:pStyle w:val="ListParagraph"/>
        <w:numPr>
          <w:ilvl w:val="2"/>
          <w:numId w:val="42"/>
        </w:numPr>
        <w:spacing w:after="200" w:line="276" w:lineRule="auto"/>
        <w:rPr>
          <w:rFonts w:ascii="Tahoma" w:hAnsi="Tahoma" w:cs="Tahoma"/>
          <w:sz w:val="22"/>
          <w:szCs w:val="22"/>
        </w:rPr>
      </w:pPr>
      <w:r w:rsidRPr="00413C06">
        <w:rPr>
          <w:rFonts w:ascii="Tahoma" w:hAnsi="Tahoma" w:cs="Tahoma"/>
          <w:sz w:val="22"/>
          <w:szCs w:val="22"/>
        </w:rPr>
        <w:t>Promoting compliance with this policy.</w:t>
      </w:r>
    </w:p>
    <w:p w14:paraId="73883ACF" w14:textId="77777777" w:rsidR="00413C06" w:rsidRDefault="00FB72EB" w:rsidP="00E17057">
      <w:pPr>
        <w:pStyle w:val="ListParagraph"/>
        <w:numPr>
          <w:ilvl w:val="2"/>
          <w:numId w:val="42"/>
        </w:numPr>
        <w:spacing w:after="200" w:line="276" w:lineRule="auto"/>
        <w:rPr>
          <w:rFonts w:ascii="Tahoma" w:hAnsi="Tahoma" w:cs="Tahoma"/>
          <w:sz w:val="22"/>
          <w:szCs w:val="22"/>
        </w:rPr>
      </w:pPr>
      <w:r w:rsidRPr="00413C06">
        <w:rPr>
          <w:rFonts w:ascii="Tahoma" w:hAnsi="Tahoma" w:cs="Tahoma"/>
          <w:sz w:val="22"/>
          <w:szCs w:val="22"/>
        </w:rPr>
        <w:t>Ensuring that all records are stored securely, in accordance with the retention periods outlined in this policy and are disposed of safely and correctly.</w:t>
      </w:r>
      <w:r w:rsidR="00413C06">
        <w:rPr>
          <w:rFonts w:ascii="Tahoma" w:hAnsi="Tahoma" w:cs="Tahoma"/>
          <w:sz w:val="22"/>
          <w:szCs w:val="22"/>
        </w:rPr>
        <w:br/>
      </w:r>
    </w:p>
    <w:p w14:paraId="7E133082" w14:textId="77777777" w:rsidR="00413C06" w:rsidRDefault="00FB72EB" w:rsidP="00413C06">
      <w:pPr>
        <w:pStyle w:val="ListParagraph"/>
        <w:numPr>
          <w:ilvl w:val="1"/>
          <w:numId w:val="42"/>
        </w:numPr>
        <w:spacing w:after="200" w:line="276" w:lineRule="auto"/>
        <w:rPr>
          <w:rFonts w:ascii="Tahoma" w:hAnsi="Tahoma" w:cs="Tahoma"/>
          <w:sz w:val="22"/>
          <w:szCs w:val="22"/>
        </w:rPr>
      </w:pPr>
      <w:r w:rsidRPr="00413C06">
        <w:rPr>
          <w:rFonts w:ascii="Tahoma" w:hAnsi="Tahoma" w:cs="Tahoma"/>
          <w:sz w:val="22"/>
          <w:szCs w:val="22"/>
        </w:rPr>
        <w:t>All staff members are responsible for ensuring that any records they are responsible for (including emails) are accurate, maintained securely and disposed of correctly, in line with the provisions of this policy.</w:t>
      </w:r>
      <w:bookmarkStart w:id="6" w:name="_Management_of_pupil"/>
      <w:bookmarkEnd w:id="6"/>
      <w:r w:rsidR="00413C06">
        <w:rPr>
          <w:rFonts w:ascii="Tahoma" w:hAnsi="Tahoma" w:cs="Tahoma"/>
          <w:sz w:val="22"/>
          <w:szCs w:val="22"/>
        </w:rPr>
        <w:br/>
      </w:r>
    </w:p>
    <w:p w14:paraId="282DD9DA" w14:textId="77777777" w:rsidR="00192562" w:rsidRDefault="00FB72EB" w:rsidP="00192562">
      <w:pPr>
        <w:pStyle w:val="ListParagraph"/>
        <w:numPr>
          <w:ilvl w:val="0"/>
          <w:numId w:val="42"/>
        </w:numPr>
        <w:spacing w:after="200" w:line="276" w:lineRule="auto"/>
        <w:rPr>
          <w:rFonts w:ascii="Tahoma" w:hAnsi="Tahoma" w:cs="Tahoma"/>
          <w:b/>
          <w:bCs/>
          <w:sz w:val="22"/>
          <w:szCs w:val="22"/>
        </w:rPr>
      </w:pPr>
      <w:r w:rsidRPr="00413C06">
        <w:rPr>
          <w:rFonts w:ascii="Tahoma" w:hAnsi="Tahoma" w:cs="Tahoma"/>
          <w:b/>
          <w:bCs/>
          <w:sz w:val="22"/>
          <w:szCs w:val="22"/>
        </w:rPr>
        <w:t xml:space="preserve">Management of pupil records </w:t>
      </w:r>
      <w:r w:rsidR="00192562">
        <w:rPr>
          <w:rFonts w:ascii="Tahoma" w:hAnsi="Tahoma" w:cs="Tahoma"/>
          <w:b/>
          <w:bCs/>
          <w:sz w:val="22"/>
          <w:szCs w:val="22"/>
        </w:rPr>
        <w:br/>
      </w:r>
    </w:p>
    <w:p w14:paraId="0FE84632" w14:textId="202A291E" w:rsidR="005068D3" w:rsidRPr="00BD3695" w:rsidRDefault="00FB72EB" w:rsidP="00E17057">
      <w:pPr>
        <w:pStyle w:val="ListParagraph"/>
        <w:numPr>
          <w:ilvl w:val="1"/>
          <w:numId w:val="42"/>
        </w:numPr>
        <w:spacing w:after="200" w:line="276" w:lineRule="auto"/>
        <w:rPr>
          <w:rFonts w:ascii="Tahoma" w:hAnsi="Tahoma" w:cs="Tahoma"/>
          <w:sz w:val="22"/>
          <w:szCs w:val="22"/>
        </w:rPr>
      </w:pPr>
      <w:r w:rsidRPr="00BD3695">
        <w:rPr>
          <w:rFonts w:ascii="Tahoma" w:hAnsi="Tahoma" w:cs="Tahoma"/>
          <w:sz w:val="22"/>
          <w:szCs w:val="22"/>
        </w:rPr>
        <w:t>Pupil records are specific documents that are used throughout a pupil’s time in the</w:t>
      </w:r>
      <w:r w:rsidR="000D7C51" w:rsidRPr="00BD3695">
        <w:rPr>
          <w:rFonts w:ascii="Tahoma" w:hAnsi="Tahoma" w:cs="Tahoma"/>
          <w:sz w:val="22"/>
          <w:szCs w:val="22"/>
        </w:rPr>
        <w:t xml:space="preserve">       </w:t>
      </w:r>
      <w:r w:rsidRPr="00BD3695">
        <w:rPr>
          <w:rFonts w:ascii="Tahoma" w:hAnsi="Tahoma" w:cs="Tahoma"/>
          <w:sz w:val="22"/>
          <w:szCs w:val="22"/>
        </w:rPr>
        <w:t xml:space="preserve">education system – they are passed to each academy that a pupil attends and include all personal information relating to them, </w:t>
      </w:r>
      <w:proofErr w:type="gramStart"/>
      <w:r w:rsidRPr="00BD3695">
        <w:rPr>
          <w:rFonts w:ascii="Tahoma" w:hAnsi="Tahoma" w:cs="Tahoma"/>
          <w:sz w:val="22"/>
          <w:szCs w:val="22"/>
        </w:rPr>
        <w:t>e.g.</w:t>
      </w:r>
      <w:proofErr w:type="gramEnd"/>
      <w:r w:rsidRPr="00BD3695">
        <w:rPr>
          <w:rFonts w:ascii="Tahoma" w:hAnsi="Tahoma" w:cs="Tahoma"/>
          <w:sz w:val="22"/>
          <w:szCs w:val="22"/>
        </w:rPr>
        <w:t xml:space="preserve"> date of birth, home address, as well as their</w:t>
      </w:r>
      <w:r w:rsidR="00683119" w:rsidRPr="00BD3695">
        <w:rPr>
          <w:rFonts w:ascii="Tahoma" w:hAnsi="Tahoma" w:cs="Tahoma"/>
          <w:sz w:val="22"/>
          <w:szCs w:val="22"/>
        </w:rPr>
        <w:t xml:space="preserve"> </w:t>
      </w:r>
      <w:r w:rsidRPr="00BD3695">
        <w:rPr>
          <w:rFonts w:ascii="Tahoma" w:hAnsi="Tahoma" w:cs="Tahoma"/>
          <w:sz w:val="22"/>
          <w:szCs w:val="22"/>
        </w:rPr>
        <w:t>progress and achievements.</w:t>
      </w:r>
      <w:r w:rsidR="005068D3">
        <w:rPr>
          <w:rFonts w:ascii="Tahoma" w:hAnsi="Tahoma" w:cs="Tahoma"/>
          <w:sz w:val="22"/>
          <w:szCs w:val="22"/>
        </w:rPr>
        <w:br/>
      </w:r>
    </w:p>
    <w:p w14:paraId="43DF4D45" w14:textId="77777777" w:rsidR="00D90F2E" w:rsidRPr="005068D3" w:rsidRDefault="00FB72EB" w:rsidP="005068D3">
      <w:pPr>
        <w:pStyle w:val="ListParagraph"/>
        <w:numPr>
          <w:ilvl w:val="1"/>
          <w:numId w:val="42"/>
        </w:numPr>
        <w:spacing w:after="200" w:line="276" w:lineRule="auto"/>
      </w:pPr>
      <w:r w:rsidRPr="004E01B2">
        <w:rPr>
          <w:rFonts w:ascii="Tahoma" w:hAnsi="Tahoma" w:cs="Tahoma"/>
          <w:sz w:val="22"/>
          <w:szCs w:val="22"/>
        </w:rPr>
        <w:t>Hard copies of disclosures and reports relating to child protection are stored in a sealed</w:t>
      </w:r>
      <w:r w:rsidR="00D90F2E" w:rsidRPr="004E01B2">
        <w:rPr>
          <w:rFonts w:ascii="Tahoma" w:hAnsi="Tahoma" w:cs="Tahoma"/>
          <w:sz w:val="22"/>
          <w:szCs w:val="22"/>
        </w:rPr>
        <w:t xml:space="preserve"> </w:t>
      </w:r>
      <w:r w:rsidRPr="004E01B2">
        <w:rPr>
          <w:rFonts w:ascii="Tahoma" w:hAnsi="Tahoma" w:cs="Tahoma"/>
          <w:sz w:val="22"/>
          <w:szCs w:val="22"/>
        </w:rPr>
        <w:t>envelope, in a securely locked filing cabinet in …………………… [</w:t>
      </w:r>
      <w:r w:rsidRPr="004E01B2">
        <w:rPr>
          <w:rFonts w:ascii="Tahoma" w:hAnsi="Tahoma" w:cs="Tahoma"/>
          <w:sz w:val="22"/>
          <w:szCs w:val="22"/>
          <w:highlight w:val="yellow"/>
        </w:rPr>
        <w:t xml:space="preserve">academy to </w:t>
      </w:r>
      <w:proofErr w:type="gramStart"/>
      <w:r w:rsidRPr="004E01B2">
        <w:rPr>
          <w:rFonts w:ascii="Tahoma" w:hAnsi="Tahoma" w:cs="Tahoma"/>
          <w:sz w:val="22"/>
          <w:szCs w:val="22"/>
          <w:highlight w:val="yellow"/>
        </w:rPr>
        <w:t>insert]</w:t>
      </w:r>
      <w:r w:rsidRPr="004E01B2">
        <w:rPr>
          <w:rFonts w:ascii="Tahoma" w:hAnsi="Tahoma" w:cs="Tahoma"/>
          <w:sz w:val="22"/>
          <w:szCs w:val="22"/>
        </w:rPr>
        <w:t xml:space="preserve"> </w:t>
      </w:r>
      <w:r w:rsidRPr="004E01B2">
        <w:rPr>
          <w:rFonts w:ascii="Tahoma" w:hAnsi="Tahoma" w:cs="Tahoma"/>
          <w:color w:val="5B9BD5" w:themeColor="accent5"/>
          <w:sz w:val="22"/>
          <w:szCs w:val="22"/>
        </w:rPr>
        <w:t xml:space="preserve"> </w:t>
      </w:r>
      <w:r w:rsidRPr="004E01B2">
        <w:rPr>
          <w:rFonts w:ascii="Tahoma" w:hAnsi="Tahoma" w:cs="Tahoma"/>
          <w:sz w:val="22"/>
          <w:szCs w:val="22"/>
        </w:rPr>
        <w:t>–</w:t>
      </w:r>
      <w:proofErr w:type="gramEnd"/>
      <w:r w:rsidRPr="004E01B2">
        <w:rPr>
          <w:rFonts w:ascii="Tahoma" w:hAnsi="Tahoma" w:cs="Tahoma"/>
          <w:sz w:val="22"/>
          <w:szCs w:val="22"/>
        </w:rPr>
        <w:t xml:space="preserve"> a note indicating this is marked on the pupil’s file.</w:t>
      </w:r>
      <w:r w:rsidR="00D90F2E" w:rsidRPr="005068D3">
        <w:br/>
      </w:r>
    </w:p>
    <w:p w14:paraId="504861BF" w14:textId="77777777" w:rsidR="0029787E" w:rsidRPr="006821D6" w:rsidRDefault="00FB72EB" w:rsidP="00E17057">
      <w:pPr>
        <w:pStyle w:val="ListParagraph"/>
        <w:numPr>
          <w:ilvl w:val="1"/>
          <w:numId w:val="42"/>
        </w:numPr>
        <w:spacing w:after="200" w:line="276" w:lineRule="auto"/>
        <w:rPr>
          <w:rFonts w:ascii="Tahoma" w:hAnsi="Tahoma" w:cs="Tahoma"/>
          <w:sz w:val="22"/>
          <w:szCs w:val="22"/>
        </w:rPr>
      </w:pPr>
      <w:r w:rsidRPr="006821D6">
        <w:rPr>
          <w:rFonts w:ascii="Tahoma" w:hAnsi="Tahoma" w:cs="Tahoma"/>
          <w:sz w:val="22"/>
          <w:szCs w:val="22"/>
        </w:rPr>
        <w:t>Hard copies of complaints made by parents or pupils are stored in a file in</w:t>
      </w:r>
      <w:r w:rsidR="00D90F2E" w:rsidRPr="006821D6">
        <w:rPr>
          <w:rFonts w:ascii="Tahoma" w:hAnsi="Tahoma" w:cs="Tahoma"/>
          <w:sz w:val="22"/>
          <w:szCs w:val="22"/>
        </w:rPr>
        <w:t xml:space="preserve"> </w:t>
      </w:r>
      <w:r w:rsidRPr="006821D6">
        <w:rPr>
          <w:rFonts w:ascii="Tahoma" w:hAnsi="Tahoma" w:cs="Tahoma"/>
          <w:sz w:val="22"/>
          <w:szCs w:val="22"/>
        </w:rPr>
        <w:t>……………………………. [</w:t>
      </w:r>
      <w:r w:rsidRPr="00F410ED">
        <w:rPr>
          <w:rFonts w:ascii="Tahoma" w:hAnsi="Tahoma" w:cs="Tahoma"/>
          <w:sz w:val="22"/>
          <w:szCs w:val="22"/>
          <w:highlight w:val="yellow"/>
        </w:rPr>
        <w:t>academy to insert</w:t>
      </w:r>
      <w:r w:rsidRPr="006821D6">
        <w:rPr>
          <w:rFonts w:ascii="Tahoma" w:hAnsi="Tahoma" w:cs="Tahoma"/>
          <w:sz w:val="22"/>
          <w:szCs w:val="22"/>
        </w:rPr>
        <w:t>] – a note indicating this is marked on the</w:t>
      </w:r>
      <w:r w:rsidR="00D90F2E" w:rsidRPr="006821D6">
        <w:rPr>
          <w:rFonts w:ascii="Tahoma" w:hAnsi="Tahoma" w:cs="Tahoma"/>
          <w:sz w:val="22"/>
          <w:szCs w:val="22"/>
        </w:rPr>
        <w:t xml:space="preserve"> </w:t>
      </w:r>
      <w:r w:rsidRPr="006821D6">
        <w:rPr>
          <w:rFonts w:ascii="Tahoma" w:hAnsi="Tahoma" w:cs="Tahoma"/>
          <w:sz w:val="22"/>
          <w:szCs w:val="22"/>
        </w:rPr>
        <w:t>pupil’s file.</w:t>
      </w:r>
      <w:r w:rsidR="0029787E" w:rsidRPr="006821D6">
        <w:rPr>
          <w:rFonts w:ascii="Tahoma" w:hAnsi="Tahoma" w:cs="Tahoma"/>
          <w:sz w:val="22"/>
          <w:szCs w:val="22"/>
        </w:rPr>
        <w:br/>
      </w:r>
    </w:p>
    <w:p w14:paraId="12B2B2D9" w14:textId="77777777" w:rsidR="007974D8" w:rsidRDefault="00FB72EB" w:rsidP="00E17057">
      <w:pPr>
        <w:pStyle w:val="ListParagraph"/>
        <w:numPr>
          <w:ilvl w:val="1"/>
          <w:numId w:val="42"/>
        </w:numPr>
        <w:spacing w:after="200" w:line="276" w:lineRule="auto"/>
        <w:rPr>
          <w:rFonts w:ascii="Tahoma" w:hAnsi="Tahoma" w:cs="Tahoma"/>
          <w:sz w:val="22"/>
          <w:szCs w:val="22"/>
        </w:rPr>
      </w:pPr>
      <w:r w:rsidRPr="006821D6">
        <w:rPr>
          <w:rFonts w:ascii="Tahoma" w:hAnsi="Tahoma" w:cs="Tahoma"/>
          <w:sz w:val="22"/>
          <w:szCs w:val="22"/>
        </w:rPr>
        <w:t xml:space="preserve">Actual copies of accident and incident information are stored separately on the academy’s management information system and held in line with the retention </w:t>
      </w:r>
      <w:r w:rsidRPr="006821D6">
        <w:rPr>
          <w:rFonts w:ascii="Tahoma" w:hAnsi="Tahoma" w:cs="Tahoma"/>
          <w:sz w:val="22"/>
          <w:szCs w:val="22"/>
        </w:rPr>
        <w:lastRenderedPageBreak/>
        <w:t>periods outlined in this policy – a note indicating this is marked on the pupil’s file. An additional copy may be placed in the pupil’s file in the event of a major accident or incident.</w:t>
      </w:r>
      <w:r w:rsidR="007974D8">
        <w:rPr>
          <w:rFonts w:ascii="Tahoma" w:hAnsi="Tahoma" w:cs="Tahoma"/>
          <w:sz w:val="22"/>
          <w:szCs w:val="22"/>
        </w:rPr>
        <w:br/>
      </w:r>
    </w:p>
    <w:p w14:paraId="5FDA7850" w14:textId="77777777" w:rsidR="0012316F" w:rsidRDefault="00FB72EB" w:rsidP="00E17057">
      <w:pPr>
        <w:pStyle w:val="ListParagraph"/>
        <w:numPr>
          <w:ilvl w:val="1"/>
          <w:numId w:val="42"/>
        </w:numPr>
        <w:spacing w:after="200" w:line="276" w:lineRule="auto"/>
        <w:rPr>
          <w:rFonts w:ascii="Tahoma" w:hAnsi="Tahoma" w:cs="Tahoma"/>
          <w:sz w:val="22"/>
          <w:szCs w:val="22"/>
        </w:rPr>
      </w:pPr>
      <w:r w:rsidRPr="001663EA">
        <w:rPr>
          <w:rFonts w:ascii="Tahoma" w:hAnsi="Tahoma" w:cs="Tahoma"/>
          <w:sz w:val="22"/>
          <w:szCs w:val="22"/>
        </w:rPr>
        <w:t>The academy will ensure that no pupil records are altered or amended before transferring</w:t>
      </w:r>
      <w:r w:rsidR="00EC5E8C" w:rsidRPr="006B42EE">
        <w:rPr>
          <w:rFonts w:ascii="Tahoma" w:hAnsi="Tahoma" w:cs="Tahoma"/>
          <w:sz w:val="22"/>
          <w:szCs w:val="22"/>
        </w:rPr>
        <w:t xml:space="preserve"> </w:t>
      </w:r>
      <w:r w:rsidRPr="006B42EE">
        <w:rPr>
          <w:rFonts w:ascii="Tahoma" w:hAnsi="Tahoma" w:cs="Tahoma"/>
          <w:sz w:val="22"/>
          <w:szCs w:val="22"/>
        </w:rPr>
        <w:t xml:space="preserve">them to the next academy that the pupil will attend. The only exception is if any records placed on the pupil’s file have a shorter retention period and may need to be removed. In </w:t>
      </w:r>
      <w:r w:rsidRPr="00F40FDD">
        <w:rPr>
          <w:rFonts w:ascii="Tahoma" w:hAnsi="Tahoma" w:cs="Tahoma"/>
          <w:sz w:val="22"/>
          <w:szCs w:val="22"/>
        </w:rPr>
        <w:t xml:space="preserve">such cases, </w:t>
      </w:r>
      <w:r w:rsidRPr="00F40FDD">
        <w:rPr>
          <w:rFonts w:ascii="Tahoma" w:hAnsi="Tahoma" w:cs="Tahoma"/>
          <w:bCs/>
          <w:sz w:val="22"/>
          <w:szCs w:val="22"/>
        </w:rPr>
        <w:t>the DPL</w:t>
      </w:r>
      <w:r w:rsidRPr="00F40FDD">
        <w:rPr>
          <w:rFonts w:ascii="Tahoma" w:hAnsi="Tahoma" w:cs="Tahoma"/>
          <w:sz w:val="22"/>
          <w:szCs w:val="22"/>
        </w:rPr>
        <w:t xml:space="preserve"> will remove these records.</w:t>
      </w:r>
      <w:r w:rsidR="00F40FDD">
        <w:rPr>
          <w:rFonts w:ascii="Tahoma" w:hAnsi="Tahoma" w:cs="Tahoma"/>
          <w:sz w:val="22"/>
          <w:szCs w:val="22"/>
        </w:rPr>
        <w:t xml:space="preserve">  </w:t>
      </w:r>
      <w:r w:rsidRPr="00F40FDD">
        <w:rPr>
          <w:rFonts w:ascii="Tahoma" w:hAnsi="Tahoma" w:cs="Tahoma"/>
          <w:sz w:val="22"/>
          <w:szCs w:val="22"/>
        </w:rPr>
        <w:t>Electronic records relating to a pupil’s record will also be transferred to the pupils’ next</w:t>
      </w:r>
      <w:r w:rsidR="00EC5E8C" w:rsidRPr="00F40FDD">
        <w:rPr>
          <w:rFonts w:ascii="Tahoma" w:hAnsi="Tahoma" w:cs="Tahoma"/>
          <w:sz w:val="22"/>
          <w:szCs w:val="22"/>
        </w:rPr>
        <w:t xml:space="preserve"> </w:t>
      </w:r>
      <w:r w:rsidRPr="00F40FDD">
        <w:rPr>
          <w:rFonts w:ascii="Tahoma" w:hAnsi="Tahoma" w:cs="Tahoma"/>
          <w:sz w:val="22"/>
          <w:szCs w:val="22"/>
        </w:rPr>
        <w:t xml:space="preserve">academy. </w:t>
      </w:r>
      <w:r w:rsidR="003E28F7">
        <w:rPr>
          <w:rFonts w:ascii="Tahoma" w:hAnsi="Tahoma" w:cs="Tahoma"/>
          <w:sz w:val="22"/>
          <w:szCs w:val="22"/>
        </w:rPr>
        <w:br/>
      </w:r>
      <w:r w:rsidR="003E28F7">
        <w:rPr>
          <w:rFonts w:ascii="Tahoma" w:hAnsi="Tahoma" w:cs="Tahoma"/>
          <w:sz w:val="22"/>
          <w:szCs w:val="22"/>
        </w:rPr>
        <w:br/>
      </w:r>
      <w:r w:rsidRPr="00475784">
        <w:rPr>
          <w:rFonts w:ascii="Tahoma" w:hAnsi="Tahoma" w:cs="Tahoma"/>
          <w:b/>
          <w:color w:val="5B9BD5" w:themeColor="accent5"/>
          <w:sz w:val="22"/>
          <w:szCs w:val="22"/>
        </w:rPr>
        <w:t xml:space="preserve">[Primary academies] </w:t>
      </w:r>
      <w:r w:rsidRPr="00475784">
        <w:rPr>
          <w:rFonts w:ascii="Tahoma" w:hAnsi="Tahoma" w:cs="Tahoma"/>
          <w:sz w:val="22"/>
          <w:szCs w:val="22"/>
        </w:rPr>
        <w:t>The academy will not keep any copies of information stored within a</w:t>
      </w:r>
      <w:r w:rsidR="003E28F7" w:rsidRPr="00475784">
        <w:rPr>
          <w:rFonts w:ascii="Tahoma" w:hAnsi="Tahoma" w:cs="Tahoma"/>
          <w:sz w:val="22"/>
          <w:szCs w:val="22"/>
        </w:rPr>
        <w:t xml:space="preserve"> </w:t>
      </w:r>
      <w:r w:rsidRPr="00475784">
        <w:rPr>
          <w:rFonts w:ascii="Tahoma" w:hAnsi="Tahoma" w:cs="Tahoma"/>
          <w:sz w:val="22"/>
          <w:szCs w:val="22"/>
        </w:rPr>
        <w:t>pupil’s record unless there is ongoing legal action at the time during which the pupil leaves the academy. The responsibility for these records will then transfer to the next academy that the pupil attends</w:t>
      </w:r>
      <w:r w:rsidR="003E28F7" w:rsidRPr="00475784">
        <w:rPr>
          <w:rFonts w:ascii="Tahoma" w:hAnsi="Tahoma" w:cs="Tahoma"/>
          <w:sz w:val="22"/>
          <w:szCs w:val="22"/>
        </w:rPr>
        <w:t>.</w:t>
      </w:r>
      <w:r w:rsidR="003E28F7" w:rsidRPr="00475784">
        <w:rPr>
          <w:rFonts w:ascii="Tahoma" w:hAnsi="Tahoma" w:cs="Tahoma"/>
          <w:sz w:val="22"/>
          <w:szCs w:val="22"/>
        </w:rPr>
        <w:br/>
      </w:r>
      <w:r w:rsidR="003E28F7" w:rsidRPr="00475784">
        <w:rPr>
          <w:rFonts w:ascii="Tahoma" w:hAnsi="Tahoma" w:cs="Tahoma"/>
          <w:sz w:val="22"/>
          <w:szCs w:val="22"/>
        </w:rPr>
        <w:br/>
      </w:r>
      <w:r w:rsidRPr="00475784">
        <w:rPr>
          <w:rFonts w:ascii="Tahoma" w:hAnsi="Tahoma" w:cs="Tahoma"/>
          <w:b/>
          <w:color w:val="5B9BD5" w:themeColor="accent5"/>
          <w:sz w:val="22"/>
          <w:szCs w:val="22"/>
        </w:rPr>
        <w:t>[Secondary academies and sixth-form colleges]</w:t>
      </w:r>
      <w:r w:rsidRPr="00475784">
        <w:rPr>
          <w:rFonts w:ascii="Tahoma" w:hAnsi="Tahoma" w:cs="Tahoma"/>
          <w:sz w:val="22"/>
          <w:szCs w:val="22"/>
        </w:rPr>
        <w:t xml:space="preserve"> If any pupil attends the academy until statutory academy leaving age, the academy will keep the pupil’s records until the pupil reaches the age of 25 years.</w:t>
      </w:r>
      <w:r w:rsidR="0012316F">
        <w:rPr>
          <w:rFonts w:ascii="Tahoma" w:hAnsi="Tahoma" w:cs="Tahoma"/>
          <w:sz w:val="22"/>
          <w:szCs w:val="22"/>
        </w:rPr>
        <w:br/>
      </w:r>
    </w:p>
    <w:p w14:paraId="46F4CB84" w14:textId="77777777" w:rsidR="00D103BD" w:rsidRDefault="00FB72EB" w:rsidP="00D103BD">
      <w:pPr>
        <w:pStyle w:val="ListParagraph"/>
        <w:numPr>
          <w:ilvl w:val="1"/>
          <w:numId w:val="42"/>
        </w:numPr>
        <w:spacing w:after="200" w:line="276" w:lineRule="auto"/>
        <w:rPr>
          <w:rFonts w:ascii="Tahoma" w:hAnsi="Tahoma" w:cs="Tahoma"/>
          <w:sz w:val="22"/>
          <w:szCs w:val="22"/>
        </w:rPr>
      </w:pPr>
      <w:r w:rsidRPr="0012316F">
        <w:rPr>
          <w:rFonts w:ascii="Tahoma" w:hAnsi="Tahoma" w:cs="Tahoma"/>
          <w:sz w:val="22"/>
          <w:szCs w:val="22"/>
        </w:rPr>
        <w:t>The academy will, wherever possible, avoid sending a pupil record by post. Where a pupil record must be sent by post, it will be sent by registered post, with an accompanying list of</w:t>
      </w:r>
      <w:r w:rsidR="0012316F">
        <w:rPr>
          <w:rFonts w:ascii="Tahoma" w:hAnsi="Tahoma" w:cs="Tahoma"/>
          <w:sz w:val="22"/>
          <w:szCs w:val="22"/>
        </w:rPr>
        <w:t xml:space="preserve"> </w:t>
      </w:r>
      <w:r w:rsidRPr="0012316F">
        <w:rPr>
          <w:rFonts w:ascii="Tahoma" w:hAnsi="Tahoma" w:cs="Tahoma"/>
          <w:sz w:val="22"/>
          <w:szCs w:val="22"/>
        </w:rPr>
        <w:t>the files included. The academy it is sent to is required to sign a copy of the list to indicate that they have received the files and return this to the academy.</w:t>
      </w:r>
      <w:bookmarkStart w:id="7" w:name="_Retention_of_pupil"/>
      <w:bookmarkEnd w:id="7"/>
      <w:r w:rsidR="00D103BD">
        <w:rPr>
          <w:rFonts w:ascii="Tahoma" w:hAnsi="Tahoma" w:cs="Tahoma"/>
          <w:sz w:val="22"/>
          <w:szCs w:val="22"/>
        </w:rPr>
        <w:br/>
      </w:r>
    </w:p>
    <w:p w14:paraId="5C868BA3" w14:textId="77777777" w:rsidR="00D103BD" w:rsidRDefault="00FB72EB" w:rsidP="00E17057">
      <w:pPr>
        <w:pStyle w:val="ListParagraph"/>
        <w:numPr>
          <w:ilvl w:val="0"/>
          <w:numId w:val="42"/>
        </w:numPr>
        <w:spacing w:after="200" w:line="276" w:lineRule="auto"/>
        <w:rPr>
          <w:rFonts w:ascii="Tahoma" w:hAnsi="Tahoma" w:cs="Tahoma"/>
          <w:b/>
          <w:bCs/>
          <w:sz w:val="22"/>
          <w:szCs w:val="22"/>
        </w:rPr>
      </w:pPr>
      <w:r w:rsidRPr="00D103BD">
        <w:rPr>
          <w:rFonts w:ascii="Tahoma" w:hAnsi="Tahoma" w:cs="Tahoma"/>
          <w:b/>
          <w:bCs/>
          <w:sz w:val="22"/>
          <w:szCs w:val="22"/>
        </w:rPr>
        <w:t xml:space="preserve">Retention of pupil records and other pupil-related information </w:t>
      </w:r>
      <w:r w:rsidR="00D103BD">
        <w:rPr>
          <w:rFonts w:ascii="Tahoma" w:hAnsi="Tahoma" w:cs="Tahoma"/>
          <w:b/>
          <w:bCs/>
          <w:sz w:val="22"/>
          <w:szCs w:val="22"/>
        </w:rPr>
        <w:br/>
      </w:r>
    </w:p>
    <w:p w14:paraId="6AD7BF6C" w14:textId="13D76C5A" w:rsidR="00FB72EB" w:rsidRPr="00D103BD" w:rsidRDefault="00FB72EB" w:rsidP="00E17057">
      <w:pPr>
        <w:pStyle w:val="ListParagraph"/>
        <w:numPr>
          <w:ilvl w:val="1"/>
          <w:numId w:val="42"/>
        </w:numPr>
        <w:spacing w:after="200" w:line="276" w:lineRule="auto"/>
        <w:rPr>
          <w:rFonts w:ascii="Tahoma" w:hAnsi="Tahoma" w:cs="Tahoma"/>
          <w:sz w:val="22"/>
          <w:szCs w:val="22"/>
        </w:rPr>
      </w:pPr>
      <w:r w:rsidRPr="00D103BD">
        <w:rPr>
          <w:rFonts w:ascii="Tahoma" w:hAnsi="Tahoma" w:cs="Tahoma"/>
          <w:sz w:val="22"/>
          <w:szCs w:val="22"/>
        </w:rPr>
        <w:t xml:space="preserve">The table below outlines the </w:t>
      </w:r>
      <w:r w:rsidR="00CC65CE">
        <w:rPr>
          <w:rFonts w:ascii="Tahoma" w:hAnsi="Tahoma" w:cs="Tahoma"/>
          <w:sz w:val="22"/>
          <w:szCs w:val="22"/>
        </w:rPr>
        <w:t>Trust</w:t>
      </w:r>
      <w:r w:rsidRPr="00D103BD">
        <w:rPr>
          <w:rFonts w:ascii="Tahoma" w:hAnsi="Tahoma" w:cs="Tahoma"/>
          <w:sz w:val="22"/>
          <w:szCs w:val="22"/>
        </w:rPr>
        <w:t>’s retention periods for individual pupil records and the action that will be taken after the retention period, in line with any requirements.</w:t>
      </w:r>
      <w:r w:rsidR="00D103BD">
        <w:rPr>
          <w:rFonts w:ascii="Tahoma" w:hAnsi="Tahoma" w:cs="Tahoma"/>
          <w:sz w:val="22"/>
          <w:szCs w:val="22"/>
        </w:rPr>
        <w:t xml:space="preserve">  </w:t>
      </w:r>
      <w:r w:rsidRPr="00D103BD">
        <w:rPr>
          <w:rFonts w:ascii="Tahoma" w:hAnsi="Tahoma" w:cs="Tahoma"/>
          <w:sz w:val="22"/>
          <w:szCs w:val="22"/>
        </w:rPr>
        <w:t xml:space="preserve">Electronic copies of any information and files will be destroyed in line with the retention </w:t>
      </w:r>
      <w:r w:rsidR="00E06AAB" w:rsidRPr="00D103BD">
        <w:rPr>
          <w:rFonts w:ascii="Tahoma" w:hAnsi="Tahoma" w:cs="Tahoma"/>
          <w:sz w:val="22"/>
          <w:szCs w:val="22"/>
        </w:rPr>
        <w:t xml:space="preserve">  </w:t>
      </w:r>
      <w:r w:rsidRPr="00D103BD">
        <w:rPr>
          <w:rFonts w:ascii="Tahoma" w:hAnsi="Tahoma" w:cs="Tahoma"/>
          <w:sz w:val="22"/>
          <w:szCs w:val="22"/>
        </w:rPr>
        <w:t>periods below</w:t>
      </w:r>
      <w:r w:rsidR="00D103BD">
        <w:rPr>
          <w:rFonts w:ascii="Tahoma" w:hAnsi="Tahoma" w:cs="Tahoma"/>
          <w:sz w:val="22"/>
          <w:szCs w:val="22"/>
        </w:rPr>
        <w:t>:</w:t>
      </w:r>
    </w:p>
    <w:tbl>
      <w:tblPr>
        <w:tblStyle w:val="TableGrid"/>
        <w:tblW w:w="9924" w:type="dxa"/>
        <w:jc w:val="center"/>
        <w:tblLook w:val="04A0" w:firstRow="1" w:lastRow="0" w:firstColumn="1" w:lastColumn="0" w:noHBand="0" w:noVBand="1"/>
      </w:tblPr>
      <w:tblGrid>
        <w:gridCol w:w="4390"/>
        <w:gridCol w:w="2551"/>
        <w:gridCol w:w="2983"/>
      </w:tblGrid>
      <w:tr w:rsidR="00FB72EB" w:rsidRPr="00FF658D" w14:paraId="29B69F28" w14:textId="77777777" w:rsidTr="00F94EDC">
        <w:trPr>
          <w:jc w:val="center"/>
        </w:trPr>
        <w:tc>
          <w:tcPr>
            <w:tcW w:w="4390" w:type="dxa"/>
            <w:shd w:val="clear" w:color="auto" w:fill="ED7D31" w:themeFill="accent2"/>
            <w:vAlign w:val="center"/>
          </w:tcPr>
          <w:p w14:paraId="71D785B2"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2551" w:type="dxa"/>
            <w:shd w:val="clear" w:color="auto" w:fill="ED7D31" w:themeFill="accent2"/>
            <w:vAlign w:val="center"/>
          </w:tcPr>
          <w:p w14:paraId="7430FA6B"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2983" w:type="dxa"/>
            <w:shd w:val="clear" w:color="auto" w:fill="ED7D31" w:themeFill="accent2"/>
            <w:vAlign w:val="center"/>
          </w:tcPr>
          <w:p w14:paraId="1603C559"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6DE3EA0F" w14:textId="77777777" w:rsidTr="00F94EDC">
        <w:trPr>
          <w:trHeight w:val="513"/>
          <w:jc w:val="center"/>
        </w:trPr>
        <w:tc>
          <w:tcPr>
            <w:tcW w:w="9924" w:type="dxa"/>
            <w:gridSpan w:val="3"/>
            <w:shd w:val="clear" w:color="auto" w:fill="4472C4" w:themeFill="accent1"/>
            <w:vAlign w:val="center"/>
          </w:tcPr>
          <w:p w14:paraId="5E04815E"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 xml:space="preserve">Personal identifiers, </w:t>
            </w:r>
            <w:proofErr w:type="gramStart"/>
            <w:r w:rsidRPr="00FF658D">
              <w:rPr>
                <w:rFonts w:ascii="Tahoma" w:hAnsi="Tahoma" w:cs="Tahoma"/>
                <w:b/>
                <w:sz w:val="22"/>
                <w:szCs w:val="22"/>
              </w:rPr>
              <w:t>contacts</w:t>
            </w:r>
            <w:proofErr w:type="gramEnd"/>
            <w:r w:rsidRPr="00FF658D">
              <w:rPr>
                <w:rFonts w:ascii="Tahoma" w:hAnsi="Tahoma" w:cs="Tahoma"/>
                <w:b/>
                <w:sz w:val="22"/>
                <w:szCs w:val="22"/>
              </w:rPr>
              <w:t xml:space="preserve"> and personal characteristics</w:t>
            </w:r>
          </w:p>
        </w:tc>
      </w:tr>
      <w:tr w:rsidR="00FB72EB" w:rsidRPr="00FF658D" w14:paraId="3D3BB333" w14:textId="77777777" w:rsidTr="00F94EDC">
        <w:trPr>
          <w:jc w:val="center"/>
        </w:trPr>
        <w:tc>
          <w:tcPr>
            <w:tcW w:w="4390" w:type="dxa"/>
            <w:shd w:val="clear" w:color="auto" w:fill="FFFFFF" w:themeFill="background1"/>
            <w:vAlign w:val="center"/>
          </w:tcPr>
          <w:p w14:paraId="5B97256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Images used for identification purposes</w:t>
            </w:r>
          </w:p>
        </w:tc>
        <w:tc>
          <w:tcPr>
            <w:tcW w:w="2551" w:type="dxa"/>
            <w:shd w:val="clear" w:color="auto" w:fill="FFFFFF" w:themeFill="background1"/>
            <w:vAlign w:val="center"/>
          </w:tcPr>
          <w:p w14:paraId="5082C63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For the duration of the event/activity, or whilst the pupil remains at academy, whichever is less, plus one month</w:t>
            </w:r>
          </w:p>
        </w:tc>
        <w:tc>
          <w:tcPr>
            <w:tcW w:w="2983" w:type="dxa"/>
            <w:shd w:val="clear" w:color="auto" w:fill="FFFFFF" w:themeFill="background1"/>
            <w:vAlign w:val="center"/>
          </w:tcPr>
          <w:p w14:paraId="43FC32F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92EF168" w14:textId="77777777" w:rsidTr="00F94EDC">
        <w:trPr>
          <w:trHeight w:val="763"/>
          <w:jc w:val="center"/>
        </w:trPr>
        <w:tc>
          <w:tcPr>
            <w:tcW w:w="4390" w:type="dxa"/>
            <w:shd w:val="clear" w:color="auto" w:fill="FFFFFF" w:themeFill="background1"/>
            <w:vAlign w:val="center"/>
          </w:tcPr>
          <w:p w14:paraId="36568F5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Images used in displays </w:t>
            </w:r>
          </w:p>
        </w:tc>
        <w:tc>
          <w:tcPr>
            <w:tcW w:w="2551" w:type="dxa"/>
            <w:shd w:val="clear" w:color="auto" w:fill="FFFFFF" w:themeFill="background1"/>
            <w:vAlign w:val="center"/>
          </w:tcPr>
          <w:p w14:paraId="31C5879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Whilst the pupil is at academy</w:t>
            </w:r>
          </w:p>
        </w:tc>
        <w:tc>
          <w:tcPr>
            <w:tcW w:w="2983" w:type="dxa"/>
            <w:shd w:val="clear" w:color="auto" w:fill="FFFFFF" w:themeFill="background1"/>
            <w:vAlign w:val="center"/>
          </w:tcPr>
          <w:p w14:paraId="01F0AD2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EFD1222" w14:textId="77777777" w:rsidTr="00F94EDC">
        <w:trPr>
          <w:trHeight w:val="858"/>
          <w:jc w:val="center"/>
        </w:trPr>
        <w:tc>
          <w:tcPr>
            <w:tcW w:w="4390" w:type="dxa"/>
            <w:shd w:val="clear" w:color="auto" w:fill="FFFFFF" w:themeFill="background1"/>
            <w:vAlign w:val="center"/>
          </w:tcPr>
          <w:p w14:paraId="68EFE68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Images used for marketing purposes</w:t>
            </w:r>
          </w:p>
        </w:tc>
        <w:tc>
          <w:tcPr>
            <w:tcW w:w="2551" w:type="dxa"/>
            <w:shd w:val="clear" w:color="auto" w:fill="FFFFFF" w:themeFill="background1"/>
            <w:vAlign w:val="center"/>
          </w:tcPr>
          <w:p w14:paraId="566B4E9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In line with the consent period</w:t>
            </w:r>
          </w:p>
        </w:tc>
        <w:tc>
          <w:tcPr>
            <w:tcW w:w="2983" w:type="dxa"/>
            <w:shd w:val="clear" w:color="auto" w:fill="FFFFFF" w:themeFill="background1"/>
            <w:vAlign w:val="center"/>
          </w:tcPr>
          <w:p w14:paraId="6DB25F4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9A77B35" w14:textId="77777777" w:rsidTr="00F44E82">
        <w:trPr>
          <w:trHeight w:val="1677"/>
          <w:jc w:val="center"/>
        </w:trPr>
        <w:tc>
          <w:tcPr>
            <w:tcW w:w="4390" w:type="dxa"/>
            <w:shd w:val="clear" w:color="auto" w:fill="auto"/>
            <w:vAlign w:val="center"/>
          </w:tcPr>
          <w:p w14:paraId="7DAD942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Biometric data</w:t>
            </w:r>
          </w:p>
        </w:tc>
        <w:tc>
          <w:tcPr>
            <w:tcW w:w="2551" w:type="dxa"/>
            <w:shd w:val="clear" w:color="auto" w:fill="auto"/>
            <w:vAlign w:val="center"/>
          </w:tcPr>
          <w:p w14:paraId="071A0C2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For the duration of the event/activity, or whilst the pupil remains at academy, whichever is less, plus one month</w:t>
            </w:r>
          </w:p>
        </w:tc>
        <w:tc>
          <w:tcPr>
            <w:tcW w:w="2983" w:type="dxa"/>
            <w:shd w:val="clear" w:color="auto" w:fill="auto"/>
            <w:vAlign w:val="center"/>
          </w:tcPr>
          <w:p w14:paraId="0D51794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B11A6E2" w14:textId="77777777" w:rsidTr="00F94EDC">
        <w:trPr>
          <w:trHeight w:val="920"/>
          <w:jc w:val="center"/>
        </w:trPr>
        <w:tc>
          <w:tcPr>
            <w:tcW w:w="4390" w:type="dxa"/>
            <w:shd w:val="clear" w:color="auto" w:fill="FFFFFF" w:themeFill="background1"/>
            <w:vAlign w:val="center"/>
          </w:tcPr>
          <w:p w14:paraId="792E59D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Postcodes, </w:t>
            </w:r>
            <w:proofErr w:type="gramStart"/>
            <w:r w:rsidRPr="00FF658D">
              <w:rPr>
                <w:rFonts w:ascii="Tahoma" w:hAnsi="Tahoma" w:cs="Tahoma"/>
                <w:sz w:val="22"/>
                <w:szCs w:val="22"/>
              </w:rPr>
              <w:t>names</w:t>
            </w:r>
            <w:proofErr w:type="gramEnd"/>
            <w:r w:rsidRPr="00FF658D">
              <w:rPr>
                <w:rFonts w:ascii="Tahoma" w:hAnsi="Tahoma" w:cs="Tahoma"/>
                <w:sz w:val="22"/>
                <w:szCs w:val="22"/>
              </w:rPr>
              <w:t xml:space="preserve"> and characteristics</w:t>
            </w:r>
          </w:p>
        </w:tc>
        <w:tc>
          <w:tcPr>
            <w:tcW w:w="2551" w:type="dxa"/>
            <w:shd w:val="clear" w:color="auto" w:fill="FFFFFF" w:themeFill="background1"/>
            <w:vAlign w:val="center"/>
          </w:tcPr>
          <w:p w14:paraId="023AB40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Whilst the pupil is at academy, plus five years</w:t>
            </w:r>
          </w:p>
        </w:tc>
        <w:tc>
          <w:tcPr>
            <w:tcW w:w="2983" w:type="dxa"/>
            <w:shd w:val="clear" w:color="auto" w:fill="FFFFFF" w:themeFill="background1"/>
            <w:vAlign w:val="center"/>
          </w:tcPr>
          <w:p w14:paraId="211844B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669D52B0" w14:textId="77777777" w:rsidTr="00F94EDC">
        <w:trPr>
          <w:jc w:val="center"/>
        </w:trPr>
        <w:tc>
          <w:tcPr>
            <w:tcW w:w="4390" w:type="dxa"/>
            <w:shd w:val="clear" w:color="auto" w:fill="FFFFFF" w:themeFill="background1"/>
            <w:vAlign w:val="center"/>
          </w:tcPr>
          <w:p w14:paraId="2F3BFAA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House number and road</w:t>
            </w:r>
          </w:p>
        </w:tc>
        <w:tc>
          <w:tcPr>
            <w:tcW w:w="2551" w:type="dxa"/>
            <w:shd w:val="clear" w:color="auto" w:fill="FFFFFF" w:themeFill="background1"/>
            <w:vAlign w:val="center"/>
          </w:tcPr>
          <w:p w14:paraId="2B0AB3C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For the duration of the event/activity, plus one month</w:t>
            </w:r>
          </w:p>
        </w:tc>
        <w:tc>
          <w:tcPr>
            <w:tcW w:w="2983" w:type="dxa"/>
            <w:shd w:val="clear" w:color="auto" w:fill="FFFFFF" w:themeFill="background1"/>
            <w:vAlign w:val="center"/>
          </w:tcPr>
          <w:p w14:paraId="549EAE9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2C6FA3F" w14:textId="77777777" w:rsidTr="00F94EDC">
        <w:trPr>
          <w:trHeight w:val="517"/>
          <w:jc w:val="center"/>
        </w:trPr>
        <w:tc>
          <w:tcPr>
            <w:tcW w:w="9924" w:type="dxa"/>
            <w:gridSpan w:val="3"/>
            <w:shd w:val="clear" w:color="auto" w:fill="4472C4" w:themeFill="accent1"/>
            <w:vAlign w:val="center"/>
          </w:tcPr>
          <w:p w14:paraId="3C7A16BC"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Admissions</w:t>
            </w:r>
          </w:p>
        </w:tc>
      </w:tr>
      <w:tr w:rsidR="00FB72EB" w:rsidRPr="00FF658D" w14:paraId="1A69B791" w14:textId="77777777" w:rsidTr="007F4728">
        <w:trPr>
          <w:trHeight w:val="926"/>
          <w:jc w:val="center"/>
        </w:trPr>
        <w:tc>
          <w:tcPr>
            <w:tcW w:w="4390" w:type="dxa"/>
            <w:shd w:val="clear" w:color="auto" w:fill="auto"/>
            <w:vAlign w:val="center"/>
          </w:tcPr>
          <w:p w14:paraId="167B157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Register of admissions</w:t>
            </w:r>
          </w:p>
        </w:tc>
        <w:tc>
          <w:tcPr>
            <w:tcW w:w="2551" w:type="dxa"/>
            <w:shd w:val="clear" w:color="auto" w:fill="auto"/>
            <w:vAlign w:val="center"/>
          </w:tcPr>
          <w:p w14:paraId="0AF309C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Every entry in the admissions register will be preserved for a period of three years after the date on which the entry was made</w:t>
            </w:r>
          </w:p>
        </w:tc>
        <w:tc>
          <w:tcPr>
            <w:tcW w:w="2983" w:type="dxa"/>
            <w:shd w:val="clear" w:color="auto" w:fill="auto"/>
            <w:vAlign w:val="center"/>
          </w:tcPr>
          <w:p w14:paraId="28CB4D8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Information is reviewed and the register may be kept permanently </w:t>
            </w:r>
          </w:p>
        </w:tc>
      </w:tr>
      <w:tr w:rsidR="00FB72EB" w:rsidRPr="00FF658D" w14:paraId="65F6691F" w14:textId="77777777" w:rsidTr="007F4728">
        <w:trPr>
          <w:trHeight w:val="926"/>
          <w:jc w:val="center"/>
        </w:trPr>
        <w:tc>
          <w:tcPr>
            <w:tcW w:w="4390" w:type="dxa"/>
            <w:shd w:val="clear" w:color="auto" w:fill="auto"/>
            <w:vAlign w:val="center"/>
          </w:tcPr>
          <w:p w14:paraId="64B3FDC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Admissions (where the admission is successful) </w:t>
            </w:r>
          </w:p>
        </w:tc>
        <w:tc>
          <w:tcPr>
            <w:tcW w:w="2551" w:type="dxa"/>
            <w:shd w:val="clear" w:color="auto" w:fill="auto"/>
            <w:vAlign w:val="center"/>
          </w:tcPr>
          <w:p w14:paraId="681ACB46"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Date of admission, plus one year </w:t>
            </w:r>
          </w:p>
        </w:tc>
        <w:tc>
          <w:tcPr>
            <w:tcW w:w="2983" w:type="dxa"/>
            <w:shd w:val="clear" w:color="auto" w:fill="auto"/>
            <w:vAlign w:val="center"/>
          </w:tcPr>
          <w:p w14:paraId="66F5276D"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Securely disposed of </w:t>
            </w:r>
          </w:p>
        </w:tc>
      </w:tr>
      <w:tr w:rsidR="00FB72EB" w:rsidRPr="00FF658D" w14:paraId="15FC1876" w14:textId="77777777" w:rsidTr="007F4728">
        <w:trPr>
          <w:trHeight w:val="926"/>
          <w:jc w:val="center"/>
        </w:trPr>
        <w:tc>
          <w:tcPr>
            <w:tcW w:w="4390" w:type="dxa"/>
            <w:shd w:val="clear" w:color="auto" w:fill="auto"/>
            <w:vAlign w:val="center"/>
          </w:tcPr>
          <w:p w14:paraId="392BB303"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Admissions appeals (where the appeal is unsuccessful)</w:t>
            </w:r>
          </w:p>
        </w:tc>
        <w:tc>
          <w:tcPr>
            <w:tcW w:w="2551" w:type="dxa"/>
            <w:shd w:val="clear" w:color="auto" w:fill="auto"/>
            <w:vAlign w:val="center"/>
          </w:tcPr>
          <w:p w14:paraId="5C7F516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Resolution of the case, plus one year</w:t>
            </w:r>
          </w:p>
        </w:tc>
        <w:tc>
          <w:tcPr>
            <w:tcW w:w="2983" w:type="dxa"/>
            <w:shd w:val="clear" w:color="auto" w:fill="auto"/>
            <w:vAlign w:val="center"/>
          </w:tcPr>
          <w:p w14:paraId="1B61E78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12582C3E" w14:textId="77777777" w:rsidTr="007F4728">
        <w:trPr>
          <w:trHeight w:val="836"/>
          <w:jc w:val="center"/>
        </w:trPr>
        <w:tc>
          <w:tcPr>
            <w:tcW w:w="4390" w:type="dxa"/>
            <w:shd w:val="clear" w:color="auto" w:fill="auto"/>
            <w:vAlign w:val="center"/>
          </w:tcPr>
          <w:p w14:paraId="0343285C"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b/>
                <w:color w:val="5B9BD5" w:themeColor="accent5"/>
                <w:sz w:val="22"/>
                <w:szCs w:val="22"/>
              </w:rPr>
              <w:t>[Secondary academies]</w:t>
            </w:r>
            <w:r w:rsidRPr="00FF658D">
              <w:rPr>
                <w:rFonts w:ascii="Tahoma" w:hAnsi="Tahoma" w:cs="Tahoma"/>
                <w:color w:val="5B9BD5" w:themeColor="accent5"/>
                <w:sz w:val="22"/>
                <w:szCs w:val="22"/>
              </w:rPr>
              <w:t xml:space="preserve"> </w:t>
            </w:r>
            <w:r w:rsidRPr="00FF658D">
              <w:rPr>
                <w:rFonts w:ascii="Tahoma" w:hAnsi="Tahoma" w:cs="Tahoma"/>
                <w:sz w:val="22"/>
                <w:szCs w:val="22"/>
              </w:rPr>
              <w:t xml:space="preserve">In-year </w:t>
            </w:r>
            <w:r w:rsidRPr="00FF658D">
              <w:rPr>
                <w:rFonts w:ascii="Tahoma" w:hAnsi="Tahoma" w:cs="Tahoma"/>
                <w:color w:val="000000" w:themeColor="text1"/>
                <w:sz w:val="22"/>
                <w:szCs w:val="22"/>
              </w:rPr>
              <w:t>secondary academy admissions</w:t>
            </w:r>
          </w:p>
        </w:tc>
        <w:tc>
          <w:tcPr>
            <w:tcW w:w="2551" w:type="dxa"/>
            <w:shd w:val="clear" w:color="auto" w:fill="auto"/>
            <w:vAlign w:val="center"/>
          </w:tcPr>
          <w:p w14:paraId="426FFB7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pupil remains at the academy, plus one year</w:t>
            </w:r>
          </w:p>
        </w:tc>
        <w:tc>
          <w:tcPr>
            <w:tcW w:w="2983" w:type="dxa"/>
            <w:shd w:val="clear" w:color="auto" w:fill="auto"/>
            <w:vAlign w:val="center"/>
          </w:tcPr>
          <w:p w14:paraId="5D0E8D8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5EE81586" w14:textId="77777777" w:rsidTr="007F4728">
        <w:trPr>
          <w:trHeight w:val="1131"/>
          <w:jc w:val="center"/>
        </w:trPr>
        <w:tc>
          <w:tcPr>
            <w:tcW w:w="4390" w:type="dxa"/>
            <w:shd w:val="clear" w:color="auto" w:fill="auto"/>
            <w:vAlign w:val="center"/>
          </w:tcPr>
          <w:p w14:paraId="5BA602D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Proof of address (supplied as part of the admissions process)</w:t>
            </w:r>
          </w:p>
        </w:tc>
        <w:tc>
          <w:tcPr>
            <w:tcW w:w="2551" w:type="dxa"/>
            <w:shd w:val="clear" w:color="auto" w:fill="auto"/>
            <w:vAlign w:val="center"/>
          </w:tcPr>
          <w:p w14:paraId="0AC7D46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one year</w:t>
            </w:r>
          </w:p>
        </w:tc>
        <w:tc>
          <w:tcPr>
            <w:tcW w:w="2983" w:type="dxa"/>
            <w:shd w:val="clear" w:color="auto" w:fill="auto"/>
            <w:vAlign w:val="center"/>
          </w:tcPr>
          <w:p w14:paraId="2F2CA5F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2FED6455" w14:textId="77777777" w:rsidTr="007F4728">
        <w:trPr>
          <w:trHeight w:val="1020"/>
          <w:jc w:val="center"/>
        </w:trPr>
        <w:tc>
          <w:tcPr>
            <w:tcW w:w="4390" w:type="dxa"/>
            <w:shd w:val="clear" w:color="auto" w:fill="auto"/>
            <w:vAlign w:val="center"/>
          </w:tcPr>
          <w:p w14:paraId="088EAE3E"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Supplementary information submitted, including religious and medical information etc. (where the admission was successful)</w:t>
            </w:r>
          </w:p>
        </w:tc>
        <w:tc>
          <w:tcPr>
            <w:tcW w:w="2551" w:type="dxa"/>
            <w:shd w:val="clear" w:color="auto" w:fill="auto"/>
            <w:vAlign w:val="center"/>
          </w:tcPr>
          <w:p w14:paraId="64BF3DF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Information added to the pupil file </w:t>
            </w:r>
          </w:p>
        </w:tc>
        <w:tc>
          <w:tcPr>
            <w:tcW w:w="2983" w:type="dxa"/>
            <w:shd w:val="clear" w:color="auto" w:fill="auto"/>
            <w:vAlign w:val="center"/>
          </w:tcPr>
          <w:p w14:paraId="17B9047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5286F0CA" w14:textId="77777777" w:rsidTr="007F4728">
        <w:trPr>
          <w:jc w:val="center"/>
        </w:trPr>
        <w:tc>
          <w:tcPr>
            <w:tcW w:w="4390" w:type="dxa"/>
            <w:shd w:val="clear" w:color="auto" w:fill="auto"/>
            <w:vAlign w:val="center"/>
          </w:tcPr>
          <w:p w14:paraId="412EEA9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Supplementary information submitted, including religious and medical information etc. (where the admission was not successful)</w:t>
            </w:r>
          </w:p>
        </w:tc>
        <w:tc>
          <w:tcPr>
            <w:tcW w:w="2551" w:type="dxa"/>
            <w:shd w:val="clear" w:color="auto" w:fill="auto"/>
            <w:vAlign w:val="center"/>
          </w:tcPr>
          <w:p w14:paraId="3FE9A6C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Retained until the appeals process is complete</w:t>
            </w:r>
          </w:p>
        </w:tc>
        <w:tc>
          <w:tcPr>
            <w:tcW w:w="2983" w:type="dxa"/>
            <w:shd w:val="clear" w:color="auto" w:fill="auto"/>
            <w:vAlign w:val="center"/>
          </w:tcPr>
          <w:p w14:paraId="01AFDB9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2989D917" w14:textId="77777777" w:rsidTr="007F4728">
        <w:trPr>
          <w:jc w:val="center"/>
        </w:trPr>
        <w:tc>
          <w:tcPr>
            <w:tcW w:w="4390" w:type="dxa"/>
            <w:shd w:val="clear" w:color="auto" w:fill="auto"/>
            <w:vAlign w:val="center"/>
          </w:tcPr>
          <w:p w14:paraId="1DD0482F" w14:textId="77777777" w:rsidR="00FB72EB" w:rsidRPr="00FF658D" w:rsidRDefault="00FB72EB" w:rsidP="00E17057">
            <w:pPr>
              <w:rPr>
                <w:rFonts w:ascii="Tahoma" w:hAnsi="Tahoma" w:cs="Tahoma"/>
                <w:b/>
                <w:sz w:val="22"/>
                <w:szCs w:val="22"/>
                <w:u w:val="single"/>
              </w:rPr>
            </w:pPr>
            <w:r w:rsidRPr="00FF658D">
              <w:rPr>
                <w:rFonts w:ascii="Tahoma" w:hAnsi="Tahoma" w:cs="Tahoma"/>
                <w:sz w:val="22"/>
                <w:szCs w:val="22"/>
              </w:rPr>
              <w:t xml:space="preserve">All records relating to the creation and implementation of the </w:t>
            </w:r>
            <w:r w:rsidRPr="00FF658D">
              <w:rPr>
                <w:rFonts w:ascii="Tahoma" w:hAnsi="Tahoma" w:cs="Tahoma"/>
                <w:bCs/>
                <w:sz w:val="22"/>
                <w:szCs w:val="22"/>
              </w:rPr>
              <w:t>Admissions Policy</w:t>
            </w:r>
          </w:p>
        </w:tc>
        <w:tc>
          <w:tcPr>
            <w:tcW w:w="2551" w:type="dxa"/>
            <w:shd w:val="clear" w:color="auto" w:fill="auto"/>
            <w:vAlign w:val="center"/>
          </w:tcPr>
          <w:p w14:paraId="5A6DF28A" w14:textId="77777777" w:rsidR="00FB72EB" w:rsidRPr="00FF658D" w:rsidDel="00967A20"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Life of the policy, plus three years and then review </w:t>
            </w:r>
          </w:p>
        </w:tc>
        <w:tc>
          <w:tcPr>
            <w:tcW w:w="2983" w:type="dxa"/>
            <w:shd w:val="clear" w:color="auto" w:fill="auto"/>
            <w:vAlign w:val="center"/>
          </w:tcPr>
          <w:p w14:paraId="46FE6C34"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2076DDDA" w14:textId="77777777" w:rsidTr="00F94EDC">
        <w:trPr>
          <w:trHeight w:val="497"/>
          <w:jc w:val="center"/>
        </w:trPr>
        <w:tc>
          <w:tcPr>
            <w:tcW w:w="9924" w:type="dxa"/>
            <w:gridSpan w:val="3"/>
            <w:shd w:val="clear" w:color="auto" w:fill="4472C4" w:themeFill="accent1"/>
            <w:vAlign w:val="center"/>
          </w:tcPr>
          <w:p w14:paraId="285A04CC" w14:textId="77777777" w:rsidR="00FB72EB" w:rsidRPr="00FF658D" w:rsidRDefault="00FB72EB" w:rsidP="00E17057">
            <w:pPr>
              <w:spacing w:line="276" w:lineRule="auto"/>
              <w:rPr>
                <w:rFonts w:ascii="Tahoma" w:hAnsi="Tahoma" w:cs="Tahoma"/>
                <w:b/>
                <w:color w:val="000000" w:themeColor="text1"/>
                <w:sz w:val="22"/>
                <w:szCs w:val="22"/>
              </w:rPr>
            </w:pPr>
            <w:r w:rsidRPr="00FF658D">
              <w:rPr>
                <w:rFonts w:ascii="Tahoma" w:hAnsi="Tahoma" w:cs="Tahoma"/>
                <w:b/>
                <w:color w:val="000000" w:themeColor="text1"/>
                <w:sz w:val="22"/>
                <w:szCs w:val="22"/>
              </w:rPr>
              <w:lastRenderedPageBreak/>
              <w:t>Pupils’ educational records</w:t>
            </w:r>
          </w:p>
        </w:tc>
      </w:tr>
      <w:tr w:rsidR="00FB72EB" w:rsidRPr="00FF658D" w14:paraId="7BC45AC0" w14:textId="77777777" w:rsidTr="007F4728">
        <w:trPr>
          <w:trHeight w:val="2308"/>
          <w:jc w:val="center"/>
        </w:trPr>
        <w:tc>
          <w:tcPr>
            <w:tcW w:w="4390" w:type="dxa"/>
            <w:shd w:val="clear" w:color="auto" w:fill="auto"/>
            <w:vAlign w:val="center"/>
          </w:tcPr>
          <w:p w14:paraId="0B29C293"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b/>
                <w:color w:val="5B9BD5" w:themeColor="accent5"/>
                <w:sz w:val="22"/>
                <w:szCs w:val="22"/>
              </w:rPr>
              <w:t>[Primary academies]</w:t>
            </w:r>
            <w:r w:rsidRPr="00FF658D">
              <w:rPr>
                <w:rFonts w:ascii="Tahoma" w:hAnsi="Tahoma" w:cs="Tahoma"/>
                <w:color w:val="5B9BD5" w:themeColor="accent5"/>
                <w:sz w:val="22"/>
                <w:szCs w:val="22"/>
              </w:rPr>
              <w:t xml:space="preserve"> </w:t>
            </w:r>
            <w:r w:rsidRPr="00FF658D">
              <w:rPr>
                <w:rFonts w:ascii="Tahoma" w:hAnsi="Tahoma" w:cs="Tahoma"/>
                <w:color w:val="000000" w:themeColor="text1"/>
                <w:sz w:val="22"/>
                <w:szCs w:val="22"/>
              </w:rPr>
              <w:t>Pupils’ educational records</w:t>
            </w:r>
          </w:p>
        </w:tc>
        <w:tc>
          <w:tcPr>
            <w:tcW w:w="2551" w:type="dxa"/>
            <w:shd w:val="clear" w:color="auto" w:fill="auto"/>
            <w:vAlign w:val="center"/>
          </w:tcPr>
          <w:p w14:paraId="5C1A34B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pupil remains at the academy</w:t>
            </w:r>
          </w:p>
        </w:tc>
        <w:tc>
          <w:tcPr>
            <w:tcW w:w="2983" w:type="dxa"/>
            <w:shd w:val="clear" w:color="auto" w:fill="auto"/>
            <w:vAlign w:val="center"/>
          </w:tcPr>
          <w:p w14:paraId="7465ADA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Transferred to the next destination – if this is an independent school, home-school or outside of the UK, the file will be kept by the LA and retained for the statutory period</w:t>
            </w:r>
          </w:p>
        </w:tc>
      </w:tr>
      <w:tr w:rsidR="00FB72EB" w:rsidRPr="00FF658D" w14:paraId="35A73C27" w14:textId="77777777" w:rsidTr="007F4728">
        <w:trPr>
          <w:trHeight w:val="1393"/>
          <w:jc w:val="center"/>
        </w:trPr>
        <w:tc>
          <w:tcPr>
            <w:tcW w:w="4390" w:type="dxa"/>
            <w:shd w:val="clear" w:color="auto" w:fill="auto"/>
            <w:vAlign w:val="center"/>
          </w:tcPr>
          <w:p w14:paraId="36DA6BA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b/>
                <w:color w:val="5B9BD5" w:themeColor="accent5"/>
                <w:sz w:val="22"/>
                <w:szCs w:val="22"/>
              </w:rPr>
              <w:t>[Secondary academies and sixth forms]</w:t>
            </w:r>
            <w:r w:rsidRPr="00FF658D">
              <w:rPr>
                <w:rFonts w:ascii="Tahoma" w:hAnsi="Tahoma" w:cs="Tahoma"/>
                <w:color w:val="5B9BD5" w:themeColor="accent5"/>
                <w:sz w:val="22"/>
                <w:szCs w:val="22"/>
              </w:rPr>
              <w:t xml:space="preserve"> </w:t>
            </w:r>
            <w:r w:rsidRPr="00FF658D">
              <w:rPr>
                <w:rFonts w:ascii="Tahoma" w:hAnsi="Tahoma" w:cs="Tahoma"/>
                <w:color w:val="000000" w:themeColor="text1"/>
                <w:sz w:val="22"/>
                <w:szCs w:val="22"/>
              </w:rPr>
              <w:t xml:space="preserve">Pupils’ educational records </w:t>
            </w:r>
          </w:p>
        </w:tc>
        <w:tc>
          <w:tcPr>
            <w:tcW w:w="2551" w:type="dxa"/>
            <w:shd w:val="clear" w:color="auto" w:fill="auto"/>
            <w:vAlign w:val="center"/>
          </w:tcPr>
          <w:p w14:paraId="7461329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25 years after the pupil’s date of birth</w:t>
            </w:r>
          </w:p>
        </w:tc>
        <w:tc>
          <w:tcPr>
            <w:tcW w:w="2983" w:type="dxa"/>
            <w:shd w:val="clear" w:color="auto" w:fill="auto"/>
            <w:vAlign w:val="center"/>
          </w:tcPr>
          <w:p w14:paraId="4FDEE94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Reviewed and securely disposed of if no longer needed</w:t>
            </w:r>
          </w:p>
        </w:tc>
      </w:tr>
      <w:tr w:rsidR="00FB72EB" w:rsidRPr="00FF658D" w14:paraId="31197AA9" w14:textId="77777777" w:rsidTr="007F4728">
        <w:trPr>
          <w:trHeight w:val="706"/>
          <w:jc w:val="center"/>
        </w:trPr>
        <w:tc>
          <w:tcPr>
            <w:tcW w:w="4390" w:type="dxa"/>
            <w:shd w:val="clear" w:color="auto" w:fill="auto"/>
            <w:vAlign w:val="center"/>
          </w:tcPr>
          <w:p w14:paraId="6BBB805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Public examination results</w:t>
            </w:r>
          </w:p>
        </w:tc>
        <w:tc>
          <w:tcPr>
            <w:tcW w:w="2551" w:type="dxa"/>
            <w:shd w:val="clear" w:color="auto" w:fill="auto"/>
            <w:vAlign w:val="center"/>
          </w:tcPr>
          <w:p w14:paraId="1337006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Added to the pupil’s record and transferred to next </w:t>
            </w:r>
            <w:proofErr w:type="gramStart"/>
            <w:r w:rsidRPr="00FF658D">
              <w:rPr>
                <w:rFonts w:ascii="Tahoma" w:hAnsi="Tahoma" w:cs="Tahoma"/>
                <w:color w:val="000000" w:themeColor="text1"/>
                <w:sz w:val="22"/>
                <w:szCs w:val="22"/>
              </w:rPr>
              <w:t>school</w:t>
            </w:r>
            <w:proofErr w:type="gramEnd"/>
          </w:p>
          <w:p w14:paraId="4016C921" w14:textId="77777777" w:rsidR="00FB72EB" w:rsidRPr="00FF658D" w:rsidRDefault="00FB72EB" w:rsidP="00E17057">
            <w:pPr>
              <w:spacing w:line="276" w:lineRule="auto"/>
              <w:rPr>
                <w:rFonts w:ascii="Tahoma" w:hAnsi="Tahoma" w:cs="Tahoma"/>
                <w:color w:val="000000" w:themeColor="text1"/>
                <w:sz w:val="22"/>
                <w:szCs w:val="22"/>
              </w:rPr>
            </w:pPr>
          </w:p>
        </w:tc>
        <w:tc>
          <w:tcPr>
            <w:tcW w:w="2983" w:type="dxa"/>
            <w:shd w:val="clear" w:color="auto" w:fill="auto"/>
            <w:vAlign w:val="center"/>
          </w:tcPr>
          <w:p w14:paraId="452ED7CC"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All uncollected certificates returned to the examination board</w:t>
            </w:r>
          </w:p>
        </w:tc>
      </w:tr>
      <w:tr w:rsidR="00FB72EB" w:rsidRPr="00FF658D" w14:paraId="1BBF7B51" w14:textId="77777777" w:rsidTr="007F4728">
        <w:trPr>
          <w:trHeight w:val="688"/>
          <w:jc w:val="center"/>
        </w:trPr>
        <w:tc>
          <w:tcPr>
            <w:tcW w:w="4390" w:type="dxa"/>
            <w:shd w:val="clear" w:color="auto" w:fill="auto"/>
            <w:vAlign w:val="center"/>
          </w:tcPr>
          <w:p w14:paraId="39837F2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Internal examination results</w:t>
            </w:r>
          </w:p>
        </w:tc>
        <w:tc>
          <w:tcPr>
            <w:tcW w:w="2551" w:type="dxa"/>
            <w:shd w:val="clear" w:color="auto" w:fill="auto"/>
            <w:vAlign w:val="center"/>
          </w:tcPr>
          <w:p w14:paraId="04B2129A" w14:textId="517011DF"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Added to the pupil’s record and transferred to next </w:t>
            </w:r>
            <w:proofErr w:type="gramStart"/>
            <w:r w:rsidR="002637F0">
              <w:rPr>
                <w:rFonts w:ascii="Tahoma" w:hAnsi="Tahoma" w:cs="Tahoma"/>
                <w:color w:val="000000" w:themeColor="text1"/>
                <w:sz w:val="22"/>
                <w:szCs w:val="22"/>
              </w:rPr>
              <w:t>school</w:t>
            </w:r>
            <w:r w:rsidRPr="00FF658D">
              <w:rPr>
                <w:rFonts w:ascii="Tahoma" w:hAnsi="Tahoma" w:cs="Tahoma"/>
                <w:color w:val="000000" w:themeColor="text1"/>
                <w:sz w:val="22"/>
                <w:szCs w:val="22"/>
              </w:rPr>
              <w:t>;</w:t>
            </w:r>
            <w:proofErr w:type="gramEnd"/>
          </w:p>
          <w:p w14:paraId="3E805518" w14:textId="77777777" w:rsidR="00FB72EB" w:rsidRPr="00FF658D" w:rsidRDefault="00FB72EB" w:rsidP="00E17057">
            <w:pPr>
              <w:spacing w:line="276" w:lineRule="auto"/>
              <w:rPr>
                <w:rFonts w:ascii="Tahoma" w:hAnsi="Tahoma" w:cs="Tahoma"/>
                <w:color w:val="000000" w:themeColor="text1"/>
                <w:sz w:val="22"/>
                <w:szCs w:val="22"/>
              </w:rPr>
            </w:pPr>
          </w:p>
        </w:tc>
        <w:tc>
          <w:tcPr>
            <w:tcW w:w="2983" w:type="dxa"/>
            <w:shd w:val="clear" w:color="auto" w:fill="auto"/>
            <w:vAlign w:val="center"/>
          </w:tcPr>
          <w:p w14:paraId="5C4D479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Transferred to the next school</w:t>
            </w:r>
          </w:p>
        </w:tc>
      </w:tr>
      <w:tr w:rsidR="00FB72EB" w:rsidRPr="00FF658D" w14:paraId="0DC51585" w14:textId="77777777" w:rsidTr="00F94EDC">
        <w:trPr>
          <w:trHeight w:val="688"/>
          <w:jc w:val="center"/>
        </w:trPr>
        <w:tc>
          <w:tcPr>
            <w:tcW w:w="4390" w:type="dxa"/>
            <w:vAlign w:val="center"/>
          </w:tcPr>
          <w:p w14:paraId="1BEA8CA6"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Behaviour records</w:t>
            </w:r>
          </w:p>
        </w:tc>
        <w:tc>
          <w:tcPr>
            <w:tcW w:w="2551" w:type="dxa"/>
            <w:vAlign w:val="center"/>
          </w:tcPr>
          <w:p w14:paraId="102274F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Added to the pupil’s record and transferred to the next </w:t>
            </w:r>
            <w:proofErr w:type="gramStart"/>
            <w:r w:rsidRPr="00FF658D">
              <w:rPr>
                <w:rFonts w:ascii="Tahoma" w:hAnsi="Tahoma" w:cs="Tahoma"/>
                <w:color w:val="000000" w:themeColor="text1"/>
                <w:sz w:val="22"/>
                <w:szCs w:val="22"/>
              </w:rPr>
              <w:t>school</w:t>
            </w:r>
            <w:proofErr w:type="gramEnd"/>
          </w:p>
          <w:p w14:paraId="14ED7468" w14:textId="77777777" w:rsidR="00FB72EB" w:rsidRPr="00FF658D" w:rsidRDefault="00FB72EB" w:rsidP="00E17057">
            <w:pPr>
              <w:spacing w:line="276" w:lineRule="auto"/>
              <w:rPr>
                <w:rFonts w:ascii="Tahoma" w:hAnsi="Tahoma" w:cs="Tahoma"/>
                <w:color w:val="000000" w:themeColor="text1"/>
                <w:sz w:val="22"/>
                <w:szCs w:val="22"/>
              </w:rPr>
            </w:pPr>
          </w:p>
          <w:p w14:paraId="7497835C"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Copies are held whilst the pupil is at academy, plus one year</w:t>
            </w:r>
          </w:p>
        </w:tc>
        <w:tc>
          <w:tcPr>
            <w:tcW w:w="2983" w:type="dxa"/>
            <w:vAlign w:val="center"/>
          </w:tcPr>
          <w:p w14:paraId="7397487F"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55EFFC5A" w14:textId="77777777" w:rsidTr="00F94EDC">
        <w:trPr>
          <w:trHeight w:val="688"/>
          <w:jc w:val="center"/>
        </w:trPr>
        <w:tc>
          <w:tcPr>
            <w:tcW w:w="4390" w:type="dxa"/>
            <w:vAlign w:val="center"/>
          </w:tcPr>
          <w:p w14:paraId="5CD739A6"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Exclusion records</w:t>
            </w:r>
          </w:p>
        </w:tc>
        <w:tc>
          <w:tcPr>
            <w:tcW w:w="2551" w:type="dxa"/>
            <w:vAlign w:val="center"/>
          </w:tcPr>
          <w:p w14:paraId="47CB873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Added to the pupil’s record and transferred to the next </w:t>
            </w:r>
            <w:proofErr w:type="gramStart"/>
            <w:r w:rsidRPr="00FF658D">
              <w:rPr>
                <w:rFonts w:ascii="Tahoma" w:hAnsi="Tahoma" w:cs="Tahoma"/>
                <w:color w:val="000000" w:themeColor="text1"/>
                <w:sz w:val="22"/>
                <w:szCs w:val="22"/>
              </w:rPr>
              <w:t>school</w:t>
            </w:r>
            <w:proofErr w:type="gramEnd"/>
          </w:p>
          <w:p w14:paraId="660E6699" w14:textId="77777777" w:rsidR="00FB72EB" w:rsidRPr="00FF658D" w:rsidRDefault="00FB72EB" w:rsidP="00E17057">
            <w:pPr>
              <w:spacing w:line="276" w:lineRule="auto"/>
              <w:rPr>
                <w:rFonts w:ascii="Tahoma" w:hAnsi="Tahoma" w:cs="Tahoma"/>
                <w:color w:val="000000" w:themeColor="text1"/>
                <w:sz w:val="22"/>
                <w:szCs w:val="22"/>
              </w:rPr>
            </w:pPr>
          </w:p>
          <w:p w14:paraId="5182E8D4" w14:textId="31B03859"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Copies are held whilst the pupil is at </w:t>
            </w:r>
            <w:r w:rsidR="00EA6DC3">
              <w:rPr>
                <w:rFonts w:ascii="Tahoma" w:hAnsi="Tahoma" w:cs="Tahoma"/>
                <w:color w:val="000000" w:themeColor="text1"/>
                <w:sz w:val="22"/>
                <w:szCs w:val="22"/>
              </w:rPr>
              <w:t>the school</w:t>
            </w:r>
            <w:r w:rsidRPr="00FF658D">
              <w:rPr>
                <w:rFonts w:ascii="Tahoma" w:hAnsi="Tahoma" w:cs="Tahoma"/>
                <w:color w:val="000000" w:themeColor="text1"/>
                <w:sz w:val="22"/>
                <w:szCs w:val="22"/>
              </w:rPr>
              <w:t>, plus one year</w:t>
            </w:r>
          </w:p>
        </w:tc>
        <w:tc>
          <w:tcPr>
            <w:tcW w:w="2983" w:type="dxa"/>
            <w:vAlign w:val="center"/>
          </w:tcPr>
          <w:p w14:paraId="262AE06A"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08873B65" w14:textId="77777777" w:rsidTr="007F4728">
        <w:trPr>
          <w:trHeight w:val="1389"/>
          <w:jc w:val="center"/>
        </w:trPr>
        <w:tc>
          <w:tcPr>
            <w:tcW w:w="4390" w:type="dxa"/>
            <w:shd w:val="clear" w:color="auto" w:fill="auto"/>
            <w:vAlign w:val="center"/>
          </w:tcPr>
          <w:p w14:paraId="72B0EB3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Child protection information held on a pupil’s record</w:t>
            </w:r>
          </w:p>
        </w:tc>
        <w:tc>
          <w:tcPr>
            <w:tcW w:w="2551" w:type="dxa"/>
            <w:shd w:val="clear" w:color="auto" w:fill="auto"/>
            <w:vAlign w:val="center"/>
          </w:tcPr>
          <w:p w14:paraId="083CE47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Stored in a sealed envelope for the same length of time as the pupil’s </w:t>
            </w:r>
            <w:proofErr w:type="gramStart"/>
            <w:r w:rsidRPr="00FF658D">
              <w:rPr>
                <w:rFonts w:ascii="Tahoma" w:hAnsi="Tahoma" w:cs="Tahoma"/>
                <w:color w:val="000000" w:themeColor="text1"/>
                <w:sz w:val="22"/>
                <w:szCs w:val="22"/>
              </w:rPr>
              <w:t>record</w:t>
            </w:r>
            <w:proofErr w:type="gramEnd"/>
          </w:p>
          <w:p w14:paraId="23148AE9" w14:textId="77777777" w:rsidR="00FB72EB" w:rsidRPr="00FF658D" w:rsidRDefault="00FB72EB" w:rsidP="00E17057">
            <w:pPr>
              <w:spacing w:line="276" w:lineRule="auto"/>
              <w:rPr>
                <w:rFonts w:ascii="Tahoma" w:hAnsi="Tahoma" w:cs="Tahoma"/>
                <w:color w:val="000000" w:themeColor="text1"/>
                <w:sz w:val="22"/>
                <w:szCs w:val="22"/>
              </w:rPr>
            </w:pPr>
          </w:p>
          <w:p w14:paraId="6621C78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Records also subject to any instruction given by the Independent </w:t>
            </w:r>
            <w:r w:rsidRPr="00FF658D">
              <w:rPr>
                <w:rFonts w:ascii="Tahoma" w:hAnsi="Tahoma" w:cs="Tahoma"/>
                <w:color w:val="000000" w:themeColor="text1"/>
                <w:sz w:val="22"/>
                <w:szCs w:val="22"/>
              </w:rPr>
              <w:lastRenderedPageBreak/>
              <w:t xml:space="preserve">Inquiry into Child Sex Abuse (IICSA) </w:t>
            </w:r>
          </w:p>
        </w:tc>
        <w:tc>
          <w:tcPr>
            <w:tcW w:w="2983" w:type="dxa"/>
            <w:shd w:val="clear" w:color="auto" w:fill="auto"/>
            <w:vAlign w:val="center"/>
          </w:tcPr>
          <w:p w14:paraId="38F0CA2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lastRenderedPageBreak/>
              <w:t>Securely disposed of – shredded</w:t>
            </w:r>
          </w:p>
        </w:tc>
      </w:tr>
      <w:tr w:rsidR="00FB72EB" w:rsidRPr="00FF658D" w14:paraId="1B129DE8" w14:textId="77777777" w:rsidTr="007F4728">
        <w:trPr>
          <w:trHeight w:val="768"/>
          <w:jc w:val="center"/>
        </w:trPr>
        <w:tc>
          <w:tcPr>
            <w:tcW w:w="4390" w:type="dxa"/>
            <w:shd w:val="clear" w:color="auto" w:fill="auto"/>
            <w:vAlign w:val="center"/>
          </w:tcPr>
          <w:p w14:paraId="46FE384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Child protection records held in a separate file</w:t>
            </w:r>
          </w:p>
        </w:tc>
        <w:tc>
          <w:tcPr>
            <w:tcW w:w="2551" w:type="dxa"/>
            <w:shd w:val="clear" w:color="auto" w:fill="auto"/>
            <w:vAlign w:val="center"/>
          </w:tcPr>
          <w:p w14:paraId="21C1EA8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25 years after the pupil’s date of birth</w:t>
            </w:r>
          </w:p>
          <w:p w14:paraId="274F7571" w14:textId="77777777" w:rsidR="00FB72EB" w:rsidRPr="00FF658D" w:rsidRDefault="00FB72EB" w:rsidP="00E17057">
            <w:pPr>
              <w:spacing w:line="276" w:lineRule="auto"/>
              <w:rPr>
                <w:rFonts w:ascii="Tahoma" w:hAnsi="Tahoma" w:cs="Tahoma"/>
                <w:color w:val="000000" w:themeColor="text1"/>
                <w:sz w:val="22"/>
                <w:szCs w:val="22"/>
              </w:rPr>
            </w:pPr>
          </w:p>
          <w:p w14:paraId="2E594A9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Records also subject to any instruction given by the IICSA </w:t>
            </w:r>
          </w:p>
        </w:tc>
        <w:tc>
          <w:tcPr>
            <w:tcW w:w="2983" w:type="dxa"/>
            <w:shd w:val="clear" w:color="auto" w:fill="auto"/>
            <w:vAlign w:val="center"/>
          </w:tcPr>
          <w:p w14:paraId="328E605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 – shredded</w:t>
            </w:r>
          </w:p>
        </w:tc>
      </w:tr>
      <w:tr w:rsidR="00FB72EB" w:rsidRPr="00FF658D" w14:paraId="25C340E7" w14:textId="77777777" w:rsidTr="007F4728">
        <w:trPr>
          <w:trHeight w:val="768"/>
          <w:jc w:val="center"/>
        </w:trPr>
        <w:tc>
          <w:tcPr>
            <w:tcW w:w="4390" w:type="dxa"/>
            <w:shd w:val="clear" w:color="auto" w:fill="auto"/>
            <w:vAlign w:val="center"/>
          </w:tcPr>
          <w:p w14:paraId="34409EE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Curriculum returns </w:t>
            </w:r>
          </w:p>
        </w:tc>
        <w:tc>
          <w:tcPr>
            <w:tcW w:w="2551" w:type="dxa"/>
            <w:shd w:val="clear" w:color="auto" w:fill="auto"/>
            <w:vAlign w:val="center"/>
          </w:tcPr>
          <w:p w14:paraId="2E1BF029"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Current academic year, plus three years </w:t>
            </w:r>
          </w:p>
        </w:tc>
        <w:tc>
          <w:tcPr>
            <w:tcW w:w="2983" w:type="dxa"/>
            <w:shd w:val="clear" w:color="auto" w:fill="auto"/>
            <w:vAlign w:val="center"/>
          </w:tcPr>
          <w:p w14:paraId="00D9273F"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Securely disposed of </w:t>
            </w:r>
          </w:p>
        </w:tc>
      </w:tr>
      <w:tr w:rsidR="00FB72EB" w:rsidRPr="00FF658D" w14:paraId="7BCB34B0" w14:textId="77777777" w:rsidTr="007F4728">
        <w:trPr>
          <w:trHeight w:val="768"/>
          <w:jc w:val="center"/>
        </w:trPr>
        <w:tc>
          <w:tcPr>
            <w:tcW w:w="4390" w:type="dxa"/>
            <w:shd w:val="clear" w:color="auto" w:fill="auto"/>
            <w:vAlign w:val="center"/>
          </w:tcPr>
          <w:p w14:paraId="4E9DAD6B"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Schemes of work </w:t>
            </w:r>
          </w:p>
        </w:tc>
        <w:tc>
          <w:tcPr>
            <w:tcW w:w="2551" w:type="dxa"/>
            <w:shd w:val="clear" w:color="auto" w:fill="auto"/>
            <w:vAlign w:val="center"/>
          </w:tcPr>
          <w:p w14:paraId="1212BC80"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Current academic year, plus one year </w:t>
            </w:r>
          </w:p>
        </w:tc>
        <w:tc>
          <w:tcPr>
            <w:tcW w:w="2983" w:type="dxa"/>
            <w:shd w:val="clear" w:color="auto" w:fill="auto"/>
            <w:vAlign w:val="center"/>
          </w:tcPr>
          <w:p w14:paraId="73D63564"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0F72B749" w14:textId="77777777" w:rsidTr="007F4728">
        <w:trPr>
          <w:trHeight w:val="768"/>
          <w:jc w:val="center"/>
        </w:trPr>
        <w:tc>
          <w:tcPr>
            <w:tcW w:w="4390" w:type="dxa"/>
            <w:shd w:val="clear" w:color="auto" w:fill="auto"/>
            <w:vAlign w:val="center"/>
          </w:tcPr>
          <w:p w14:paraId="3DB12B6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Timetable </w:t>
            </w:r>
          </w:p>
        </w:tc>
        <w:tc>
          <w:tcPr>
            <w:tcW w:w="2551" w:type="dxa"/>
            <w:shd w:val="clear" w:color="auto" w:fill="auto"/>
            <w:vAlign w:val="center"/>
          </w:tcPr>
          <w:p w14:paraId="50DB5580"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one year</w:t>
            </w:r>
          </w:p>
        </w:tc>
        <w:tc>
          <w:tcPr>
            <w:tcW w:w="2983" w:type="dxa"/>
            <w:shd w:val="clear" w:color="auto" w:fill="auto"/>
            <w:vAlign w:val="center"/>
          </w:tcPr>
          <w:p w14:paraId="096C0118"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2C61B7E4" w14:textId="77777777" w:rsidTr="007F4728">
        <w:trPr>
          <w:trHeight w:val="768"/>
          <w:jc w:val="center"/>
        </w:trPr>
        <w:tc>
          <w:tcPr>
            <w:tcW w:w="4390" w:type="dxa"/>
            <w:shd w:val="clear" w:color="auto" w:fill="auto"/>
            <w:vAlign w:val="center"/>
          </w:tcPr>
          <w:p w14:paraId="3EEE1C8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Class record books </w:t>
            </w:r>
          </w:p>
        </w:tc>
        <w:tc>
          <w:tcPr>
            <w:tcW w:w="2551" w:type="dxa"/>
            <w:shd w:val="clear" w:color="auto" w:fill="auto"/>
            <w:vAlign w:val="center"/>
          </w:tcPr>
          <w:p w14:paraId="4FC91293"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one year</w:t>
            </w:r>
          </w:p>
        </w:tc>
        <w:tc>
          <w:tcPr>
            <w:tcW w:w="2983" w:type="dxa"/>
            <w:shd w:val="clear" w:color="auto" w:fill="auto"/>
            <w:vAlign w:val="center"/>
          </w:tcPr>
          <w:p w14:paraId="6FDA7FB2"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2BD06F24" w14:textId="77777777" w:rsidTr="007F4728">
        <w:trPr>
          <w:trHeight w:val="768"/>
          <w:jc w:val="center"/>
        </w:trPr>
        <w:tc>
          <w:tcPr>
            <w:tcW w:w="4390" w:type="dxa"/>
            <w:shd w:val="clear" w:color="auto" w:fill="auto"/>
            <w:vAlign w:val="center"/>
          </w:tcPr>
          <w:p w14:paraId="3BD872C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Mark books </w:t>
            </w:r>
          </w:p>
        </w:tc>
        <w:tc>
          <w:tcPr>
            <w:tcW w:w="2551" w:type="dxa"/>
            <w:shd w:val="clear" w:color="auto" w:fill="auto"/>
            <w:vAlign w:val="center"/>
          </w:tcPr>
          <w:p w14:paraId="79B82B09"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one year</w:t>
            </w:r>
          </w:p>
        </w:tc>
        <w:tc>
          <w:tcPr>
            <w:tcW w:w="2983" w:type="dxa"/>
            <w:shd w:val="clear" w:color="auto" w:fill="auto"/>
            <w:vAlign w:val="center"/>
          </w:tcPr>
          <w:p w14:paraId="2957E3F1"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62B3F3E6" w14:textId="77777777" w:rsidTr="007F4728">
        <w:trPr>
          <w:trHeight w:val="768"/>
          <w:jc w:val="center"/>
        </w:trPr>
        <w:tc>
          <w:tcPr>
            <w:tcW w:w="4390" w:type="dxa"/>
            <w:shd w:val="clear" w:color="auto" w:fill="auto"/>
            <w:vAlign w:val="center"/>
          </w:tcPr>
          <w:p w14:paraId="764482B4" w14:textId="77777777" w:rsidR="00FB72EB" w:rsidRPr="00FF658D" w:rsidRDefault="00FB72EB" w:rsidP="00E17057">
            <w:pPr>
              <w:rPr>
                <w:rFonts w:ascii="Tahoma" w:hAnsi="Tahoma" w:cs="Tahoma"/>
                <w:sz w:val="22"/>
                <w:szCs w:val="22"/>
              </w:rPr>
            </w:pPr>
            <w:r w:rsidRPr="00FF658D">
              <w:rPr>
                <w:rFonts w:ascii="Tahoma" w:hAnsi="Tahoma" w:cs="Tahoma"/>
                <w:sz w:val="22"/>
                <w:szCs w:val="22"/>
              </w:rPr>
              <w:t>Record of homework set</w:t>
            </w:r>
          </w:p>
        </w:tc>
        <w:tc>
          <w:tcPr>
            <w:tcW w:w="2551" w:type="dxa"/>
            <w:shd w:val="clear" w:color="auto" w:fill="auto"/>
            <w:vAlign w:val="center"/>
          </w:tcPr>
          <w:p w14:paraId="3D57304C"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one year</w:t>
            </w:r>
          </w:p>
        </w:tc>
        <w:tc>
          <w:tcPr>
            <w:tcW w:w="2983" w:type="dxa"/>
            <w:shd w:val="clear" w:color="auto" w:fill="auto"/>
            <w:vAlign w:val="center"/>
          </w:tcPr>
          <w:p w14:paraId="54E4A5A8"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120FCE34" w14:textId="77777777" w:rsidTr="007F4728">
        <w:trPr>
          <w:trHeight w:val="768"/>
          <w:jc w:val="center"/>
        </w:trPr>
        <w:tc>
          <w:tcPr>
            <w:tcW w:w="4390" w:type="dxa"/>
            <w:shd w:val="clear" w:color="auto" w:fill="auto"/>
            <w:vAlign w:val="center"/>
          </w:tcPr>
          <w:p w14:paraId="2CA09E8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Pupils’ work </w:t>
            </w:r>
          </w:p>
        </w:tc>
        <w:tc>
          <w:tcPr>
            <w:tcW w:w="2551" w:type="dxa"/>
            <w:shd w:val="clear" w:color="auto" w:fill="auto"/>
            <w:vAlign w:val="center"/>
          </w:tcPr>
          <w:p w14:paraId="28EEE1C3" w14:textId="2571B819" w:rsidR="00FB72EB" w:rsidRPr="00FF658D" w:rsidRDefault="00B15232" w:rsidP="00E17057">
            <w:pPr>
              <w:rPr>
                <w:rFonts w:ascii="Tahoma" w:hAnsi="Tahoma" w:cs="Tahoma"/>
                <w:color w:val="000000" w:themeColor="text1"/>
                <w:sz w:val="22"/>
                <w:szCs w:val="22"/>
              </w:rPr>
            </w:pPr>
            <w:r w:rsidRPr="00FF658D">
              <w:rPr>
                <w:rFonts w:ascii="Tahoma" w:hAnsi="Tahoma" w:cs="Tahoma"/>
                <w:color w:val="000000" w:themeColor="text1"/>
                <w:sz w:val="22"/>
                <w:szCs w:val="22"/>
              </w:rPr>
              <w:t>Returned to pupils at the end of the academic year, or retained for the current academic year, plus one year</w:t>
            </w:r>
          </w:p>
        </w:tc>
        <w:tc>
          <w:tcPr>
            <w:tcW w:w="2983" w:type="dxa"/>
            <w:shd w:val="clear" w:color="auto" w:fill="auto"/>
            <w:vAlign w:val="center"/>
          </w:tcPr>
          <w:p w14:paraId="6F57B035"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Review at the end of each year and allocate a further retention period or securely dispose of</w:t>
            </w:r>
          </w:p>
        </w:tc>
      </w:tr>
      <w:tr w:rsidR="00FB72EB" w:rsidRPr="00FF658D" w14:paraId="0341DCCC" w14:textId="77777777" w:rsidTr="00F94EDC">
        <w:trPr>
          <w:trHeight w:val="858"/>
          <w:jc w:val="center"/>
        </w:trPr>
        <w:tc>
          <w:tcPr>
            <w:tcW w:w="4390" w:type="dxa"/>
            <w:vAlign w:val="center"/>
          </w:tcPr>
          <w:p w14:paraId="03665891"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Education, </w:t>
            </w:r>
            <w:proofErr w:type="gramStart"/>
            <w:r w:rsidRPr="00FF658D">
              <w:rPr>
                <w:rFonts w:ascii="Tahoma" w:hAnsi="Tahoma" w:cs="Tahoma"/>
                <w:color w:val="000000" w:themeColor="text1"/>
                <w:sz w:val="22"/>
                <w:szCs w:val="22"/>
              </w:rPr>
              <w:t>training</w:t>
            </w:r>
            <w:proofErr w:type="gramEnd"/>
            <w:r w:rsidRPr="00FF658D">
              <w:rPr>
                <w:rFonts w:ascii="Tahoma" w:hAnsi="Tahoma" w:cs="Tahoma"/>
                <w:color w:val="000000" w:themeColor="text1"/>
                <w:sz w:val="22"/>
                <w:szCs w:val="22"/>
              </w:rPr>
              <w:t xml:space="preserve"> or employment destinations data</w:t>
            </w:r>
          </w:p>
        </w:tc>
        <w:tc>
          <w:tcPr>
            <w:tcW w:w="2551" w:type="dxa"/>
            <w:vAlign w:val="center"/>
          </w:tcPr>
          <w:p w14:paraId="08606495"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sz w:val="22"/>
                <w:szCs w:val="22"/>
              </w:rPr>
              <w:t xml:space="preserve">Whilst the pupil is at the academy, plus three years or from the end of KS4, whichever is earliest </w:t>
            </w:r>
          </w:p>
        </w:tc>
        <w:tc>
          <w:tcPr>
            <w:tcW w:w="2983" w:type="dxa"/>
            <w:vAlign w:val="center"/>
          </w:tcPr>
          <w:p w14:paraId="74FF5A8E"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 xml:space="preserve">Securely disposed of </w:t>
            </w:r>
          </w:p>
        </w:tc>
      </w:tr>
      <w:tr w:rsidR="00FB72EB" w:rsidRPr="00FF658D" w14:paraId="354FBACB" w14:textId="77777777" w:rsidTr="00F94EDC">
        <w:trPr>
          <w:trHeight w:val="531"/>
          <w:jc w:val="center"/>
        </w:trPr>
        <w:tc>
          <w:tcPr>
            <w:tcW w:w="9924" w:type="dxa"/>
            <w:gridSpan w:val="3"/>
            <w:shd w:val="clear" w:color="auto" w:fill="4472C4" w:themeFill="accent1"/>
            <w:vAlign w:val="center"/>
          </w:tcPr>
          <w:p w14:paraId="10C01E1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b/>
                <w:color w:val="000000" w:themeColor="text1"/>
                <w:sz w:val="22"/>
                <w:szCs w:val="22"/>
              </w:rPr>
              <w:t>Attendance</w:t>
            </w:r>
          </w:p>
        </w:tc>
      </w:tr>
      <w:tr w:rsidR="00FB72EB" w:rsidRPr="00FF658D" w14:paraId="3A503F72" w14:textId="77777777" w:rsidTr="007F4728">
        <w:trPr>
          <w:trHeight w:val="730"/>
          <w:jc w:val="center"/>
        </w:trPr>
        <w:tc>
          <w:tcPr>
            <w:tcW w:w="4390" w:type="dxa"/>
            <w:shd w:val="clear" w:color="auto" w:fill="auto"/>
            <w:vAlign w:val="center"/>
          </w:tcPr>
          <w:p w14:paraId="4EBDC51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Attendance registers</w:t>
            </w:r>
          </w:p>
        </w:tc>
        <w:tc>
          <w:tcPr>
            <w:tcW w:w="2551" w:type="dxa"/>
            <w:shd w:val="clear" w:color="auto" w:fill="auto"/>
            <w:vAlign w:val="center"/>
          </w:tcPr>
          <w:p w14:paraId="613E671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Every entry is retained for a period of three years after the date on </w:t>
            </w:r>
            <w:r w:rsidRPr="00FF658D">
              <w:rPr>
                <w:rFonts w:ascii="Tahoma" w:hAnsi="Tahoma" w:cs="Tahoma"/>
                <w:color w:val="000000" w:themeColor="text1"/>
                <w:sz w:val="22"/>
                <w:szCs w:val="22"/>
              </w:rPr>
              <w:lastRenderedPageBreak/>
              <w:t>which the entry was made</w:t>
            </w:r>
          </w:p>
        </w:tc>
        <w:tc>
          <w:tcPr>
            <w:tcW w:w="2983" w:type="dxa"/>
            <w:shd w:val="clear" w:color="auto" w:fill="auto"/>
            <w:vAlign w:val="center"/>
          </w:tcPr>
          <w:p w14:paraId="320664A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lastRenderedPageBreak/>
              <w:t>Securely disposed of</w:t>
            </w:r>
          </w:p>
        </w:tc>
      </w:tr>
      <w:tr w:rsidR="00FB72EB" w:rsidRPr="00FF658D" w14:paraId="49EA4EDB" w14:textId="77777777" w:rsidTr="007F4728">
        <w:trPr>
          <w:trHeight w:val="968"/>
          <w:jc w:val="center"/>
        </w:trPr>
        <w:tc>
          <w:tcPr>
            <w:tcW w:w="4390" w:type="dxa"/>
            <w:shd w:val="clear" w:color="auto" w:fill="auto"/>
            <w:vAlign w:val="center"/>
          </w:tcPr>
          <w:p w14:paraId="339EDE0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Correspondence relating to any absence (authorised or unauthorised) </w:t>
            </w:r>
          </w:p>
        </w:tc>
        <w:tc>
          <w:tcPr>
            <w:tcW w:w="2551" w:type="dxa"/>
            <w:shd w:val="clear" w:color="auto" w:fill="auto"/>
            <w:vAlign w:val="center"/>
          </w:tcPr>
          <w:p w14:paraId="70B824F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two years</w:t>
            </w:r>
          </w:p>
        </w:tc>
        <w:tc>
          <w:tcPr>
            <w:tcW w:w="2983" w:type="dxa"/>
            <w:shd w:val="clear" w:color="auto" w:fill="auto"/>
            <w:vAlign w:val="center"/>
          </w:tcPr>
          <w:p w14:paraId="636F8FBE"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763E3345" w14:textId="77777777" w:rsidTr="00F94EDC">
        <w:trPr>
          <w:trHeight w:val="572"/>
          <w:jc w:val="center"/>
        </w:trPr>
        <w:tc>
          <w:tcPr>
            <w:tcW w:w="9924" w:type="dxa"/>
            <w:gridSpan w:val="3"/>
            <w:shd w:val="clear" w:color="auto" w:fill="4472C4" w:themeFill="accent1"/>
            <w:vAlign w:val="center"/>
          </w:tcPr>
          <w:p w14:paraId="3CDFF170" w14:textId="77777777" w:rsidR="00FB72EB" w:rsidRPr="00FF658D" w:rsidRDefault="00FB72EB" w:rsidP="00E17057">
            <w:pPr>
              <w:rPr>
                <w:rFonts w:ascii="Tahoma" w:hAnsi="Tahoma" w:cs="Tahoma"/>
                <w:b/>
                <w:color w:val="000000" w:themeColor="text1"/>
                <w:sz w:val="22"/>
                <w:szCs w:val="22"/>
              </w:rPr>
            </w:pPr>
            <w:r w:rsidRPr="00FF658D">
              <w:rPr>
                <w:rFonts w:ascii="Tahoma" w:hAnsi="Tahoma" w:cs="Tahoma"/>
                <w:b/>
                <w:color w:val="000000" w:themeColor="text1"/>
                <w:sz w:val="22"/>
                <w:szCs w:val="22"/>
              </w:rPr>
              <w:t>Medical information and administration</w:t>
            </w:r>
          </w:p>
        </w:tc>
      </w:tr>
      <w:tr w:rsidR="00FB72EB" w:rsidRPr="00FF658D" w14:paraId="56027D5D" w14:textId="77777777" w:rsidTr="00F94EDC">
        <w:trPr>
          <w:trHeight w:val="1243"/>
          <w:jc w:val="center"/>
        </w:trPr>
        <w:tc>
          <w:tcPr>
            <w:tcW w:w="4390" w:type="dxa"/>
            <w:vAlign w:val="center"/>
          </w:tcPr>
          <w:p w14:paraId="4B41D94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Permission slips</w:t>
            </w:r>
          </w:p>
        </w:tc>
        <w:tc>
          <w:tcPr>
            <w:tcW w:w="2551" w:type="dxa"/>
            <w:vAlign w:val="center"/>
          </w:tcPr>
          <w:p w14:paraId="3838376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For the duration of the period that medication is given, plus one month</w:t>
            </w:r>
          </w:p>
        </w:tc>
        <w:tc>
          <w:tcPr>
            <w:tcW w:w="2983" w:type="dxa"/>
            <w:vAlign w:val="center"/>
          </w:tcPr>
          <w:p w14:paraId="5FB24B6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44715084" w14:textId="77777777" w:rsidTr="004540A7">
        <w:trPr>
          <w:trHeight w:val="2125"/>
          <w:jc w:val="center"/>
        </w:trPr>
        <w:tc>
          <w:tcPr>
            <w:tcW w:w="4390" w:type="dxa"/>
            <w:shd w:val="clear" w:color="auto" w:fill="FFFFFF" w:themeFill="background1"/>
            <w:vAlign w:val="center"/>
          </w:tcPr>
          <w:p w14:paraId="38902A4F" w14:textId="595E8FBC"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Medical </w:t>
            </w:r>
            <w:r w:rsidR="00833FA1">
              <w:rPr>
                <w:rFonts w:ascii="Tahoma" w:hAnsi="Tahoma" w:cs="Tahoma"/>
                <w:color w:val="000000" w:themeColor="text1"/>
                <w:sz w:val="22"/>
                <w:szCs w:val="22"/>
              </w:rPr>
              <w:t xml:space="preserve">records </w:t>
            </w:r>
          </w:p>
        </w:tc>
        <w:tc>
          <w:tcPr>
            <w:tcW w:w="2551" w:type="dxa"/>
            <w:shd w:val="clear" w:color="auto" w:fill="FFFFFF" w:themeFill="background1"/>
            <w:vAlign w:val="center"/>
          </w:tcPr>
          <w:p w14:paraId="23147F13" w14:textId="77777777" w:rsidR="004470FD" w:rsidRDefault="005B640A" w:rsidP="00592E21">
            <w:pPr>
              <w:spacing w:line="276" w:lineRule="auto"/>
              <w:rPr>
                <w:rFonts w:ascii="Tahoma" w:hAnsi="Tahoma" w:cs="Tahoma"/>
                <w:color w:val="000000" w:themeColor="text1"/>
                <w:sz w:val="22"/>
                <w:szCs w:val="22"/>
              </w:rPr>
            </w:pPr>
            <w:r>
              <w:rPr>
                <w:rFonts w:ascii="Tahoma" w:hAnsi="Tahoma" w:cs="Tahoma"/>
                <w:color w:val="000000" w:themeColor="text1"/>
                <w:sz w:val="22"/>
                <w:szCs w:val="22"/>
              </w:rPr>
              <w:t>A</w:t>
            </w:r>
            <w:r w:rsidR="004470FD">
              <w:rPr>
                <w:rFonts w:ascii="Tahoma" w:hAnsi="Tahoma" w:cs="Tahoma"/>
                <w:color w:val="000000" w:themeColor="text1"/>
                <w:sz w:val="22"/>
                <w:szCs w:val="22"/>
              </w:rPr>
              <w:t xml:space="preserve">dded to the pupil’s record and transferred to the next </w:t>
            </w:r>
            <w:proofErr w:type="gramStart"/>
            <w:r w:rsidR="004470FD">
              <w:rPr>
                <w:rFonts w:ascii="Tahoma" w:hAnsi="Tahoma" w:cs="Tahoma"/>
                <w:color w:val="000000" w:themeColor="text1"/>
                <w:sz w:val="22"/>
                <w:szCs w:val="22"/>
              </w:rPr>
              <w:t>school</w:t>
            </w:r>
            <w:proofErr w:type="gramEnd"/>
          </w:p>
          <w:p w14:paraId="2D77E17F" w14:textId="77777777" w:rsidR="005B640A" w:rsidRDefault="005B640A" w:rsidP="00592E21">
            <w:pPr>
              <w:spacing w:line="276" w:lineRule="auto"/>
              <w:rPr>
                <w:rFonts w:ascii="Tahoma" w:hAnsi="Tahoma" w:cs="Tahoma"/>
                <w:color w:val="000000" w:themeColor="text1"/>
                <w:sz w:val="22"/>
                <w:szCs w:val="22"/>
              </w:rPr>
            </w:pPr>
          </w:p>
          <w:p w14:paraId="64547237" w14:textId="13227743" w:rsidR="005B640A" w:rsidRPr="00FF658D" w:rsidRDefault="005B640A" w:rsidP="00592E21">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Copies held whilst the pupil is at </w:t>
            </w:r>
            <w:r w:rsidR="00067D11">
              <w:rPr>
                <w:rFonts w:ascii="Tahoma" w:hAnsi="Tahoma" w:cs="Tahoma"/>
                <w:color w:val="000000" w:themeColor="text1"/>
                <w:sz w:val="22"/>
                <w:szCs w:val="22"/>
              </w:rPr>
              <w:t>academy</w:t>
            </w:r>
            <w:r w:rsidRPr="00FF658D">
              <w:rPr>
                <w:rFonts w:ascii="Tahoma" w:hAnsi="Tahoma" w:cs="Tahoma"/>
                <w:color w:val="000000" w:themeColor="text1"/>
                <w:sz w:val="22"/>
                <w:szCs w:val="22"/>
              </w:rPr>
              <w:t>, plus 25 years</w:t>
            </w:r>
          </w:p>
        </w:tc>
        <w:tc>
          <w:tcPr>
            <w:tcW w:w="2983" w:type="dxa"/>
            <w:shd w:val="clear" w:color="auto" w:fill="FFFFFF" w:themeFill="background1"/>
            <w:vAlign w:val="center"/>
          </w:tcPr>
          <w:p w14:paraId="16AEA15E"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0C180243" w14:textId="77777777" w:rsidTr="00F94EDC">
        <w:trPr>
          <w:trHeight w:val="2126"/>
          <w:jc w:val="center"/>
        </w:trPr>
        <w:tc>
          <w:tcPr>
            <w:tcW w:w="4390" w:type="dxa"/>
            <w:vAlign w:val="center"/>
          </w:tcPr>
          <w:p w14:paraId="4A2AA8B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Medical incidents that have a behavioural or safeguarding influence</w:t>
            </w:r>
          </w:p>
        </w:tc>
        <w:tc>
          <w:tcPr>
            <w:tcW w:w="2551" w:type="dxa"/>
            <w:vAlign w:val="center"/>
          </w:tcPr>
          <w:p w14:paraId="6197BA1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Added to the pupil’s record and transferred to the next </w:t>
            </w:r>
            <w:proofErr w:type="gramStart"/>
            <w:r w:rsidRPr="00FF658D">
              <w:rPr>
                <w:rFonts w:ascii="Tahoma" w:hAnsi="Tahoma" w:cs="Tahoma"/>
                <w:color w:val="000000" w:themeColor="text1"/>
                <w:sz w:val="22"/>
                <w:szCs w:val="22"/>
              </w:rPr>
              <w:t>school</w:t>
            </w:r>
            <w:proofErr w:type="gramEnd"/>
          </w:p>
          <w:p w14:paraId="14C9F77E" w14:textId="77777777" w:rsidR="00FB72EB" w:rsidRPr="00FF658D" w:rsidRDefault="00FB72EB" w:rsidP="00E17057">
            <w:pPr>
              <w:spacing w:line="276" w:lineRule="auto"/>
              <w:rPr>
                <w:rFonts w:ascii="Tahoma" w:hAnsi="Tahoma" w:cs="Tahoma"/>
                <w:color w:val="000000" w:themeColor="text1"/>
                <w:sz w:val="22"/>
                <w:szCs w:val="22"/>
              </w:rPr>
            </w:pPr>
          </w:p>
          <w:p w14:paraId="2C11DD66" w14:textId="77777777" w:rsidR="00FB72EB"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Copies held whilst the pupil is at academy, plus 25 </w:t>
            </w:r>
            <w:proofErr w:type="gramStart"/>
            <w:r w:rsidRPr="00FF658D">
              <w:rPr>
                <w:rFonts w:ascii="Tahoma" w:hAnsi="Tahoma" w:cs="Tahoma"/>
                <w:color w:val="000000" w:themeColor="text1"/>
                <w:sz w:val="22"/>
                <w:szCs w:val="22"/>
              </w:rPr>
              <w:t>years</w:t>
            </w:r>
            <w:proofErr w:type="gramEnd"/>
          </w:p>
          <w:p w14:paraId="23286408" w14:textId="336B07AA" w:rsidR="00475784" w:rsidRPr="00FF658D" w:rsidRDefault="00475784" w:rsidP="00E17057">
            <w:pPr>
              <w:spacing w:line="276" w:lineRule="auto"/>
              <w:rPr>
                <w:rFonts w:ascii="Tahoma" w:hAnsi="Tahoma" w:cs="Tahoma"/>
                <w:color w:val="000000" w:themeColor="text1"/>
                <w:sz w:val="22"/>
                <w:szCs w:val="22"/>
              </w:rPr>
            </w:pPr>
          </w:p>
        </w:tc>
        <w:tc>
          <w:tcPr>
            <w:tcW w:w="2983" w:type="dxa"/>
            <w:vAlign w:val="center"/>
          </w:tcPr>
          <w:p w14:paraId="5F9256C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0A65AC5E" w14:textId="77777777" w:rsidTr="00F94EDC">
        <w:trPr>
          <w:trHeight w:val="558"/>
          <w:jc w:val="center"/>
        </w:trPr>
        <w:tc>
          <w:tcPr>
            <w:tcW w:w="9924" w:type="dxa"/>
            <w:gridSpan w:val="3"/>
            <w:shd w:val="clear" w:color="auto" w:fill="4472C4" w:themeFill="accent1"/>
            <w:vAlign w:val="center"/>
          </w:tcPr>
          <w:p w14:paraId="101B8262" w14:textId="77777777" w:rsidR="00FB72EB" w:rsidRPr="00FF658D" w:rsidRDefault="00FB72EB" w:rsidP="00E17057">
            <w:pPr>
              <w:spacing w:line="276" w:lineRule="auto"/>
              <w:rPr>
                <w:rFonts w:ascii="Tahoma" w:hAnsi="Tahoma" w:cs="Tahoma"/>
                <w:b/>
                <w:color w:val="000000" w:themeColor="text1"/>
                <w:sz w:val="22"/>
                <w:szCs w:val="22"/>
              </w:rPr>
            </w:pPr>
            <w:r w:rsidRPr="00FF658D">
              <w:rPr>
                <w:rFonts w:ascii="Tahoma" w:hAnsi="Tahoma" w:cs="Tahoma"/>
                <w:b/>
                <w:color w:val="000000" w:themeColor="text1"/>
                <w:sz w:val="22"/>
                <w:szCs w:val="22"/>
              </w:rPr>
              <w:t>SEND</w:t>
            </w:r>
          </w:p>
        </w:tc>
      </w:tr>
      <w:tr w:rsidR="00FB72EB" w:rsidRPr="00FF658D" w14:paraId="542B173F" w14:textId="77777777" w:rsidTr="007F4728">
        <w:trPr>
          <w:trHeight w:val="2106"/>
          <w:jc w:val="center"/>
        </w:trPr>
        <w:tc>
          <w:tcPr>
            <w:tcW w:w="4390" w:type="dxa"/>
            <w:shd w:val="clear" w:color="auto" w:fill="auto"/>
            <w:vAlign w:val="center"/>
          </w:tcPr>
          <w:p w14:paraId="79923F8D"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SEND files, reviews and EHC plans, including advice and information provided to parents regarding educational needs and accessibility strategy</w:t>
            </w:r>
          </w:p>
        </w:tc>
        <w:tc>
          <w:tcPr>
            <w:tcW w:w="2551" w:type="dxa"/>
            <w:shd w:val="clear" w:color="auto" w:fill="auto"/>
            <w:vAlign w:val="center"/>
          </w:tcPr>
          <w:p w14:paraId="7A9D0745" w14:textId="706AFE58"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The pupil’s date of birth, plus 3</w:t>
            </w:r>
            <w:r w:rsidR="005C67D6">
              <w:rPr>
                <w:rFonts w:ascii="Tahoma" w:hAnsi="Tahoma" w:cs="Tahoma"/>
                <w:color w:val="000000" w:themeColor="text1"/>
                <w:sz w:val="22"/>
                <w:szCs w:val="22"/>
              </w:rPr>
              <w:t>1</w:t>
            </w:r>
            <w:r w:rsidRPr="00FF658D">
              <w:rPr>
                <w:rFonts w:ascii="Tahoma" w:hAnsi="Tahoma" w:cs="Tahoma"/>
                <w:color w:val="000000" w:themeColor="text1"/>
                <w:sz w:val="22"/>
                <w:szCs w:val="22"/>
              </w:rPr>
              <w:t xml:space="preserve"> years</w:t>
            </w:r>
          </w:p>
        </w:tc>
        <w:tc>
          <w:tcPr>
            <w:tcW w:w="2983" w:type="dxa"/>
            <w:shd w:val="clear" w:color="auto" w:fill="auto"/>
            <w:vAlign w:val="center"/>
          </w:tcPr>
          <w:p w14:paraId="752CD66D"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50E258AC" w14:textId="77777777" w:rsidTr="00F94EDC">
        <w:trPr>
          <w:trHeight w:val="568"/>
          <w:jc w:val="center"/>
        </w:trPr>
        <w:tc>
          <w:tcPr>
            <w:tcW w:w="9924" w:type="dxa"/>
            <w:gridSpan w:val="3"/>
            <w:shd w:val="clear" w:color="auto" w:fill="4472C4" w:themeFill="accent1"/>
            <w:vAlign w:val="center"/>
          </w:tcPr>
          <w:p w14:paraId="1427AB46" w14:textId="77777777" w:rsidR="00FB72EB" w:rsidRPr="00FF658D" w:rsidRDefault="00FB72EB" w:rsidP="00E17057">
            <w:pPr>
              <w:rPr>
                <w:rFonts w:ascii="Tahoma" w:hAnsi="Tahoma" w:cs="Tahoma"/>
                <w:b/>
                <w:color w:val="000000" w:themeColor="text1"/>
                <w:sz w:val="22"/>
                <w:szCs w:val="22"/>
              </w:rPr>
            </w:pPr>
            <w:r w:rsidRPr="00FF658D">
              <w:rPr>
                <w:rFonts w:ascii="Tahoma" w:hAnsi="Tahoma" w:cs="Tahoma"/>
                <w:b/>
                <w:color w:val="000000" w:themeColor="text1"/>
                <w:sz w:val="22"/>
                <w:szCs w:val="22"/>
              </w:rPr>
              <w:t>Curriculum management</w:t>
            </w:r>
          </w:p>
        </w:tc>
      </w:tr>
      <w:tr w:rsidR="00FB72EB" w:rsidRPr="00FF658D" w14:paraId="6FC05159" w14:textId="77777777" w:rsidTr="007F4728">
        <w:trPr>
          <w:trHeight w:val="1000"/>
          <w:jc w:val="center"/>
        </w:trPr>
        <w:tc>
          <w:tcPr>
            <w:tcW w:w="4390" w:type="dxa"/>
            <w:shd w:val="clear" w:color="auto" w:fill="auto"/>
            <w:vAlign w:val="center"/>
          </w:tcPr>
          <w:p w14:paraId="167099D3"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SATs results</w:t>
            </w:r>
          </w:p>
        </w:tc>
        <w:tc>
          <w:tcPr>
            <w:tcW w:w="2551" w:type="dxa"/>
            <w:shd w:val="clear" w:color="auto" w:fill="auto"/>
            <w:vAlign w:val="center"/>
          </w:tcPr>
          <w:p w14:paraId="78C9F73C"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25 years after the pupil’s date of birth (as stated on the pupil’s record)</w:t>
            </w:r>
          </w:p>
        </w:tc>
        <w:tc>
          <w:tcPr>
            <w:tcW w:w="2983" w:type="dxa"/>
            <w:shd w:val="clear" w:color="auto" w:fill="auto"/>
            <w:vAlign w:val="center"/>
          </w:tcPr>
          <w:p w14:paraId="771EB2D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3A1B5D24" w14:textId="77777777" w:rsidTr="007F4728">
        <w:trPr>
          <w:trHeight w:val="1282"/>
          <w:jc w:val="center"/>
        </w:trPr>
        <w:tc>
          <w:tcPr>
            <w:tcW w:w="4390" w:type="dxa"/>
            <w:shd w:val="clear" w:color="auto" w:fill="auto"/>
            <w:vAlign w:val="center"/>
          </w:tcPr>
          <w:p w14:paraId="3FFDC2C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Examination papers</w:t>
            </w:r>
          </w:p>
        </w:tc>
        <w:tc>
          <w:tcPr>
            <w:tcW w:w="2551" w:type="dxa"/>
            <w:shd w:val="clear" w:color="auto" w:fill="auto"/>
            <w:vAlign w:val="center"/>
          </w:tcPr>
          <w:p w14:paraId="052671D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Until the appeals/validation process has been completed</w:t>
            </w:r>
          </w:p>
        </w:tc>
        <w:tc>
          <w:tcPr>
            <w:tcW w:w="2983" w:type="dxa"/>
            <w:shd w:val="clear" w:color="auto" w:fill="auto"/>
            <w:vAlign w:val="center"/>
          </w:tcPr>
          <w:p w14:paraId="2EE8F56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2B107D92" w14:textId="77777777" w:rsidTr="007F4728">
        <w:trPr>
          <w:trHeight w:val="676"/>
          <w:jc w:val="center"/>
        </w:trPr>
        <w:tc>
          <w:tcPr>
            <w:tcW w:w="4390" w:type="dxa"/>
            <w:shd w:val="clear" w:color="auto" w:fill="auto"/>
            <w:vAlign w:val="center"/>
          </w:tcPr>
          <w:p w14:paraId="46D0F70F"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lastRenderedPageBreak/>
              <w:t>Published Admission Number (PAN) reports</w:t>
            </w:r>
          </w:p>
        </w:tc>
        <w:tc>
          <w:tcPr>
            <w:tcW w:w="2551" w:type="dxa"/>
            <w:shd w:val="clear" w:color="auto" w:fill="auto"/>
            <w:vAlign w:val="center"/>
          </w:tcPr>
          <w:p w14:paraId="59A2D12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six years</w:t>
            </w:r>
          </w:p>
        </w:tc>
        <w:tc>
          <w:tcPr>
            <w:tcW w:w="2983" w:type="dxa"/>
            <w:shd w:val="clear" w:color="auto" w:fill="auto"/>
            <w:vAlign w:val="center"/>
          </w:tcPr>
          <w:p w14:paraId="563E31FC"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4A405CFC" w14:textId="77777777" w:rsidTr="007F4728">
        <w:trPr>
          <w:trHeight w:val="714"/>
          <w:jc w:val="center"/>
        </w:trPr>
        <w:tc>
          <w:tcPr>
            <w:tcW w:w="4390" w:type="dxa"/>
            <w:shd w:val="clear" w:color="auto" w:fill="auto"/>
            <w:vAlign w:val="center"/>
          </w:tcPr>
          <w:p w14:paraId="32AE088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Valued added and contextual data</w:t>
            </w:r>
          </w:p>
        </w:tc>
        <w:tc>
          <w:tcPr>
            <w:tcW w:w="2551" w:type="dxa"/>
            <w:shd w:val="clear" w:color="auto" w:fill="auto"/>
            <w:vAlign w:val="center"/>
          </w:tcPr>
          <w:p w14:paraId="598A0F9D"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six years</w:t>
            </w:r>
          </w:p>
        </w:tc>
        <w:tc>
          <w:tcPr>
            <w:tcW w:w="2983" w:type="dxa"/>
            <w:shd w:val="clear" w:color="auto" w:fill="auto"/>
            <w:vAlign w:val="center"/>
          </w:tcPr>
          <w:p w14:paraId="2085DB7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337200EE" w14:textId="77777777" w:rsidTr="007F4728">
        <w:trPr>
          <w:trHeight w:val="682"/>
          <w:jc w:val="center"/>
        </w:trPr>
        <w:tc>
          <w:tcPr>
            <w:tcW w:w="4390" w:type="dxa"/>
            <w:shd w:val="clear" w:color="auto" w:fill="auto"/>
            <w:vAlign w:val="center"/>
          </w:tcPr>
          <w:p w14:paraId="223C0EB5" w14:textId="3DF4B46F"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Self-evaluation forms (</w:t>
            </w:r>
            <w:r w:rsidR="00731D48">
              <w:rPr>
                <w:rFonts w:ascii="Tahoma" w:hAnsi="Tahoma" w:cs="Tahoma"/>
                <w:color w:val="000000" w:themeColor="text1"/>
                <w:sz w:val="22"/>
                <w:szCs w:val="22"/>
              </w:rPr>
              <w:t xml:space="preserve">external and </w:t>
            </w:r>
            <w:r w:rsidRPr="00FF658D">
              <w:rPr>
                <w:rFonts w:ascii="Tahoma" w:hAnsi="Tahoma" w:cs="Tahoma"/>
                <w:color w:val="000000" w:themeColor="text1"/>
                <w:sz w:val="22"/>
                <w:szCs w:val="22"/>
              </w:rPr>
              <w:t>internal moderation)</w:t>
            </w:r>
          </w:p>
        </w:tc>
        <w:tc>
          <w:tcPr>
            <w:tcW w:w="2551" w:type="dxa"/>
            <w:shd w:val="clear" w:color="auto" w:fill="auto"/>
            <w:vAlign w:val="center"/>
          </w:tcPr>
          <w:p w14:paraId="750D0374" w14:textId="7F4D67EB"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Current academic year, </w:t>
            </w:r>
            <w:r w:rsidR="00066F4E">
              <w:rPr>
                <w:rFonts w:ascii="Tahoma" w:hAnsi="Tahoma" w:cs="Tahoma"/>
                <w:color w:val="000000" w:themeColor="text1"/>
                <w:sz w:val="22"/>
                <w:szCs w:val="22"/>
              </w:rPr>
              <w:t>plus 6 years</w:t>
            </w:r>
          </w:p>
        </w:tc>
        <w:tc>
          <w:tcPr>
            <w:tcW w:w="2983" w:type="dxa"/>
            <w:shd w:val="clear" w:color="auto" w:fill="auto"/>
            <w:vAlign w:val="center"/>
          </w:tcPr>
          <w:p w14:paraId="0F4A60D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64D5C652" w14:textId="77777777" w:rsidTr="00F94EDC">
        <w:trPr>
          <w:trHeight w:val="513"/>
          <w:jc w:val="center"/>
        </w:trPr>
        <w:tc>
          <w:tcPr>
            <w:tcW w:w="9924" w:type="dxa"/>
            <w:gridSpan w:val="3"/>
            <w:shd w:val="clear" w:color="auto" w:fill="4472C4" w:themeFill="accent1"/>
            <w:vAlign w:val="center"/>
          </w:tcPr>
          <w:p w14:paraId="3506E6EC" w14:textId="77777777" w:rsidR="00FB72EB" w:rsidRPr="00FF658D" w:rsidRDefault="00FB72EB" w:rsidP="00E17057">
            <w:pPr>
              <w:rPr>
                <w:rFonts w:ascii="Tahoma" w:hAnsi="Tahoma" w:cs="Tahoma"/>
                <w:b/>
                <w:color w:val="000000" w:themeColor="text1"/>
                <w:sz w:val="22"/>
                <w:szCs w:val="22"/>
              </w:rPr>
            </w:pPr>
            <w:r w:rsidRPr="00FF658D">
              <w:rPr>
                <w:rFonts w:ascii="Tahoma" w:hAnsi="Tahoma" w:cs="Tahoma"/>
                <w:b/>
                <w:color w:val="000000" w:themeColor="text1"/>
                <w:sz w:val="22"/>
                <w:szCs w:val="22"/>
              </w:rPr>
              <w:t>Extra-curricular activities</w:t>
            </w:r>
          </w:p>
        </w:tc>
      </w:tr>
      <w:tr w:rsidR="00FB72EB" w:rsidRPr="00FF658D" w14:paraId="3EFBFF64" w14:textId="77777777" w:rsidTr="00F94EDC">
        <w:trPr>
          <w:trHeight w:val="1003"/>
          <w:jc w:val="center"/>
        </w:trPr>
        <w:tc>
          <w:tcPr>
            <w:tcW w:w="4390" w:type="dxa"/>
            <w:vAlign w:val="center"/>
          </w:tcPr>
          <w:p w14:paraId="782628C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Field file – information taken on academy trips</w:t>
            </w:r>
          </w:p>
        </w:tc>
        <w:tc>
          <w:tcPr>
            <w:tcW w:w="2551" w:type="dxa"/>
            <w:vAlign w:val="center"/>
          </w:tcPr>
          <w:p w14:paraId="6AF7573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Until the conclusion of the trip, plus one month</w:t>
            </w:r>
          </w:p>
          <w:p w14:paraId="2DD91193" w14:textId="77777777" w:rsidR="00FB72EB" w:rsidRPr="00FF658D" w:rsidRDefault="00FB72EB" w:rsidP="00E17057">
            <w:pPr>
              <w:spacing w:line="276" w:lineRule="auto"/>
              <w:rPr>
                <w:rFonts w:ascii="Tahoma" w:hAnsi="Tahoma" w:cs="Tahoma"/>
                <w:color w:val="000000" w:themeColor="text1"/>
                <w:sz w:val="22"/>
                <w:szCs w:val="22"/>
              </w:rPr>
            </w:pPr>
          </w:p>
          <w:p w14:paraId="7B840A5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Where a minor incident occurs, field files are added to the core system as appropriate </w:t>
            </w:r>
          </w:p>
        </w:tc>
        <w:tc>
          <w:tcPr>
            <w:tcW w:w="2983" w:type="dxa"/>
            <w:vAlign w:val="center"/>
          </w:tcPr>
          <w:p w14:paraId="138DB8EC"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628B7301" w14:textId="77777777" w:rsidTr="007F4728">
        <w:trPr>
          <w:trHeight w:val="1003"/>
          <w:jc w:val="center"/>
        </w:trPr>
        <w:tc>
          <w:tcPr>
            <w:tcW w:w="4390" w:type="dxa"/>
            <w:shd w:val="clear" w:color="auto" w:fill="auto"/>
            <w:vAlign w:val="center"/>
          </w:tcPr>
          <w:p w14:paraId="6481680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Financial information relating to academy trips</w:t>
            </w:r>
          </w:p>
        </w:tc>
        <w:tc>
          <w:tcPr>
            <w:tcW w:w="2551" w:type="dxa"/>
            <w:shd w:val="clear" w:color="auto" w:fill="auto"/>
            <w:vAlign w:val="center"/>
          </w:tcPr>
          <w:p w14:paraId="537FF5E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pupil remains at academy, plus one year</w:t>
            </w:r>
          </w:p>
        </w:tc>
        <w:tc>
          <w:tcPr>
            <w:tcW w:w="2983" w:type="dxa"/>
            <w:shd w:val="clear" w:color="auto" w:fill="auto"/>
            <w:vAlign w:val="center"/>
          </w:tcPr>
          <w:p w14:paraId="6F09B5AC" w14:textId="77777777" w:rsidR="00FB72EB" w:rsidRPr="00FF658D" w:rsidRDefault="00FB72EB" w:rsidP="00E17057">
            <w:pPr>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63BA03BF" w14:textId="77777777" w:rsidTr="007F4728">
        <w:trPr>
          <w:trHeight w:val="1003"/>
          <w:jc w:val="center"/>
        </w:trPr>
        <w:tc>
          <w:tcPr>
            <w:tcW w:w="4390" w:type="dxa"/>
            <w:shd w:val="clear" w:color="auto" w:fill="auto"/>
            <w:vAlign w:val="center"/>
          </w:tcPr>
          <w:p w14:paraId="1AC7E061"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Parental consent forms for academy trips where no major incident occurred</w:t>
            </w:r>
          </w:p>
        </w:tc>
        <w:tc>
          <w:tcPr>
            <w:tcW w:w="2551" w:type="dxa"/>
            <w:shd w:val="clear" w:color="auto" w:fill="auto"/>
            <w:vAlign w:val="center"/>
          </w:tcPr>
          <w:p w14:paraId="00F7BC1D"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Until the conclusion of the trip</w:t>
            </w:r>
          </w:p>
        </w:tc>
        <w:tc>
          <w:tcPr>
            <w:tcW w:w="2983" w:type="dxa"/>
            <w:shd w:val="clear" w:color="auto" w:fill="auto"/>
            <w:vAlign w:val="center"/>
          </w:tcPr>
          <w:p w14:paraId="3AF853F7"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Securely disposed of – shredded  </w:t>
            </w:r>
          </w:p>
        </w:tc>
      </w:tr>
      <w:tr w:rsidR="00FB72EB" w:rsidRPr="00FF658D" w14:paraId="1DFE55CE" w14:textId="77777777" w:rsidTr="007F4728">
        <w:trPr>
          <w:trHeight w:val="2122"/>
          <w:jc w:val="center"/>
        </w:trPr>
        <w:tc>
          <w:tcPr>
            <w:tcW w:w="4390" w:type="dxa"/>
            <w:shd w:val="clear" w:color="auto" w:fill="auto"/>
            <w:vAlign w:val="center"/>
          </w:tcPr>
          <w:p w14:paraId="722E9398"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Parental consent forms for academy trips where a major incident occurred</w:t>
            </w:r>
          </w:p>
        </w:tc>
        <w:tc>
          <w:tcPr>
            <w:tcW w:w="2551" w:type="dxa"/>
            <w:shd w:val="clear" w:color="auto" w:fill="auto"/>
            <w:vAlign w:val="center"/>
          </w:tcPr>
          <w:p w14:paraId="7FE12CE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25 years after the pupil’s date of birth on the pupil’s record (permission slips of all pupils on the trip will also be held to show that the rules had been followed for all pupils)</w:t>
            </w:r>
          </w:p>
        </w:tc>
        <w:tc>
          <w:tcPr>
            <w:tcW w:w="2983" w:type="dxa"/>
            <w:shd w:val="clear" w:color="auto" w:fill="auto"/>
            <w:vAlign w:val="center"/>
          </w:tcPr>
          <w:p w14:paraId="7C85399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 xml:space="preserve">Securely disposed of – shredded </w:t>
            </w:r>
          </w:p>
        </w:tc>
      </w:tr>
      <w:tr w:rsidR="00FB72EB" w:rsidRPr="00FF658D" w14:paraId="0158B830" w14:textId="77777777" w:rsidTr="00F94EDC">
        <w:trPr>
          <w:trHeight w:val="990"/>
          <w:jc w:val="center"/>
        </w:trPr>
        <w:tc>
          <w:tcPr>
            <w:tcW w:w="4390" w:type="dxa"/>
            <w:vAlign w:val="center"/>
          </w:tcPr>
          <w:p w14:paraId="412E897E"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Educational visitors in academy – sharing of personal information</w:t>
            </w:r>
          </w:p>
        </w:tc>
        <w:tc>
          <w:tcPr>
            <w:tcW w:w="2551" w:type="dxa"/>
            <w:vAlign w:val="center"/>
          </w:tcPr>
          <w:p w14:paraId="315D6F7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Until the conclusion of the visit, plus one month</w:t>
            </w:r>
          </w:p>
        </w:tc>
        <w:tc>
          <w:tcPr>
            <w:tcW w:w="2983" w:type="dxa"/>
            <w:vAlign w:val="center"/>
          </w:tcPr>
          <w:p w14:paraId="6889965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38A8D260" w14:textId="77777777" w:rsidTr="00F94EDC">
        <w:trPr>
          <w:trHeight w:val="527"/>
          <w:jc w:val="center"/>
        </w:trPr>
        <w:tc>
          <w:tcPr>
            <w:tcW w:w="9924" w:type="dxa"/>
            <w:gridSpan w:val="3"/>
            <w:shd w:val="clear" w:color="auto" w:fill="4472C4" w:themeFill="accent1"/>
            <w:vAlign w:val="center"/>
          </w:tcPr>
          <w:p w14:paraId="439EA83C" w14:textId="400165AB" w:rsidR="00FB72EB" w:rsidRPr="00FF658D" w:rsidRDefault="00FB72EB" w:rsidP="00E17057">
            <w:pPr>
              <w:rPr>
                <w:rFonts w:ascii="Tahoma" w:hAnsi="Tahoma" w:cs="Tahoma"/>
                <w:b/>
                <w:color w:val="000000" w:themeColor="text1"/>
                <w:sz w:val="22"/>
                <w:szCs w:val="22"/>
              </w:rPr>
            </w:pPr>
            <w:r w:rsidRPr="00FF658D">
              <w:rPr>
                <w:rFonts w:ascii="Tahoma" w:hAnsi="Tahoma" w:cs="Tahoma"/>
                <w:b/>
                <w:color w:val="000000" w:themeColor="text1"/>
                <w:sz w:val="22"/>
                <w:szCs w:val="22"/>
              </w:rPr>
              <w:t>Family liaison officers and home-</w:t>
            </w:r>
            <w:r w:rsidR="00511D96">
              <w:rPr>
                <w:rFonts w:ascii="Tahoma" w:hAnsi="Tahoma" w:cs="Tahoma"/>
                <w:b/>
                <w:color w:val="000000" w:themeColor="text1"/>
                <w:sz w:val="22"/>
                <w:szCs w:val="22"/>
              </w:rPr>
              <w:t xml:space="preserve">school </w:t>
            </w:r>
            <w:r w:rsidRPr="00FF658D">
              <w:rPr>
                <w:rFonts w:ascii="Tahoma" w:hAnsi="Tahoma" w:cs="Tahoma"/>
                <w:b/>
                <w:color w:val="000000" w:themeColor="text1"/>
                <w:sz w:val="22"/>
                <w:szCs w:val="22"/>
              </w:rPr>
              <w:t>liaison assistants</w:t>
            </w:r>
          </w:p>
        </w:tc>
      </w:tr>
      <w:tr w:rsidR="00FB72EB" w:rsidRPr="00FF658D" w14:paraId="45747E7C" w14:textId="77777777" w:rsidTr="007F4728">
        <w:trPr>
          <w:trHeight w:val="712"/>
          <w:jc w:val="center"/>
        </w:trPr>
        <w:tc>
          <w:tcPr>
            <w:tcW w:w="4390" w:type="dxa"/>
            <w:shd w:val="clear" w:color="auto" w:fill="auto"/>
            <w:vAlign w:val="center"/>
          </w:tcPr>
          <w:p w14:paraId="3F9B843E"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Day books</w:t>
            </w:r>
          </w:p>
        </w:tc>
        <w:tc>
          <w:tcPr>
            <w:tcW w:w="2551" w:type="dxa"/>
            <w:shd w:val="clear" w:color="auto" w:fill="auto"/>
            <w:vAlign w:val="center"/>
          </w:tcPr>
          <w:p w14:paraId="4C2D106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two years</w:t>
            </w:r>
          </w:p>
        </w:tc>
        <w:tc>
          <w:tcPr>
            <w:tcW w:w="2983" w:type="dxa"/>
            <w:shd w:val="clear" w:color="auto" w:fill="auto"/>
            <w:vAlign w:val="center"/>
          </w:tcPr>
          <w:p w14:paraId="77DBC72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Reviewed and securely destroyed if no longer required</w:t>
            </w:r>
          </w:p>
        </w:tc>
      </w:tr>
      <w:tr w:rsidR="00FB72EB" w:rsidRPr="00FF658D" w14:paraId="110BB929" w14:textId="77777777" w:rsidTr="007F4728">
        <w:trPr>
          <w:trHeight w:val="694"/>
          <w:jc w:val="center"/>
        </w:trPr>
        <w:tc>
          <w:tcPr>
            <w:tcW w:w="4390" w:type="dxa"/>
            <w:shd w:val="clear" w:color="auto" w:fill="auto"/>
            <w:vAlign w:val="center"/>
          </w:tcPr>
          <w:p w14:paraId="2125280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Reports for outside agencies</w:t>
            </w:r>
          </w:p>
        </w:tc>
        <w:tc>
          <w:tcPr>
            <w:tcW w:w="2551" w:type="dxa"/>
            <w:shd w:val="clear" w:color="auto" w:fill="auto"/>
            <w:vAlign w:val="center"/>
          </w:tcPr>
          <w:p w14:paraId="297C506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Duration of the pupil’s time at academy</w:t>
            </w:r>
          </w:p>
        </w:tc>
        <w:tc>
          <w:tcPr>
            <w:tcW w:w="2983" w:type="dxa"/>
            <w:shd w:val="clear" w:color="auto" w:fill="auto"/>
            <w:vAlign w:val="center"/>
          </w:tcPr>
          <w:p w14:paraId="212484E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6B476240" w14:textId="77777777" w:rsidTr="007F4728">
        <w:trPr>
          <w:trHeight w:val="705"/>
          <w:jc w:val="center"/>
        </w:trPr>
        <w:tc>
          <w:tcPr>
            <w:tcW w:w="4390" w:type="dxa"/>
            <w:shd w:val="clear" w:color="auto" w:fill="auto"/>
            <w:vAlign w:val="center"/>
          </w:tcPr>
          <w:p w14:paraId="09CB1D8F"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Referral forms</w:t>
            </w:r>
          </w:p>
        </w:tc>
        <w:tc>
          <w:tcPr>
            <w:tcW w:w="2551" w:type="dxa"/>
            <w:shd w:val="clear" w:color="auto" w:fill="auto"/>
            <w:vAlign w:val="center"/>
          </w:tcPr>
          <w:p w14:paraId="5039AB4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referral is current</w:t>
            </w:r>
          </w:p>
        </w:tc>
        <w:tc>
          <w:tcPr>
            <w:tcW w:w="2983" w:type="dxa"/>
            <w:shd w:val="clear" w:color="auto" w:fill="auto"/>
            <w:vAlign w:val="center"/>
          </w:tcPr>
          <w:p w14:paraId="4F6B87D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7AB8E87A" w14:textId="77777777" w:rsidTr="007F4728">
        <w:trPr>
          <w:trHeight w:val="704"/>
          <w:jc w:val="center"/>
        </w:trPr>
        <w:tc>
          <w:tcPr>
            <w:tcW w:w="4390" w:type="dxa"/>
            <w:shd w:val="clear" w:color="auto" w:fill="auto"/>
            <w:vAlign w:val="center"/>
          </w:tcPr>
          <w:p w14:paraId="2C9129F6"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lastRenderedPageBreak/>
              <w:t>Contact data sheets</w:t>
            </w:r>
          </w:p>
        </w:tc>
        <w:tc>
          <w:tcPr>
            <w:tcW w:w="2551" w:type="dxa"/>
            <w:shd w:val="clear" w:color="auto" w:fill="auto"/>
            <w:vAlign w:val="center"/>
          </w:tcPr>
          <w:p w14:paraId="58038DD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w:t>
            </w:r>
          </w:p>
        </w:tc>
        <w:tc>
          <w:tcPr>
            <w:tcW w:w="2983" w:type="dxa"/>
            <w:shd w:val="clear" w:color="auto" w:fill="auto"/>
            <w:vAlign w:val="center"/>
          </w:tcPr>
          <w:p w14:paraId="1B6487C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Reviewed and securely destroyed if no longer active</w:t>
            </w:r>
          </w:p>
        </w:tc>
      </w:tr>
      <w:tr w:rsidR="00FB72EB" w:rsidRPr="00FF658D" w14:paraId="47113BC4" w14:textId="77777777" w:rsidTr="007F4728">
        <w:trPr>
          <w:trHeight w:val="700"/>
          <w:jc w:val="center"/>
        </w:trPr>
        <w:tc>
          <w:tcPr>
            <w:tcW w:w="4390" w:type="dxa"/>
            <w:shd w:val="clear" w:color="auto" w:fill="auto"/>
            <w:vAlign w:val="center"/>
          </w:tcPr>
          <w:p w14:paraId="22BB89B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Contact database entries</w:t>
            </w:r>
          </w:p>
        </w:tc>
        <w:tc>
          <w:tcPr>
            <w:tcW w:w="2551" w:type="dxa"/>
            <w:shd w:val="clear" w:color="auto" w:fill="auto"/>
            <w:vAlign w:val="center"/>
          </w:tcPr>
          <w:p w14:paraId="0F9EA22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w:t>
            </w:r>
          </w:p>
        </w:tc>
        <w:tc>
          <w:tcPr>
            <w:tcW w:w="2983" w:type="dxa"/>
            <w:shd w:val="clear" w:color="auto" w:fill="auto"/>
            <w:vAlign w:val="center"/>
          </w:tcPr>
          <w:p w14:paraId="53BE500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Reviewed and securely destroyed if no longer required</w:t>
            </w:r>
          </w:p>
        </w:tc>
      </w:tr>
      <w:tr w:rsidR="00FB72EB" w:rsidRPr="00FF658D" w14:paraId="1F5CCA45" w14:textId="77777777" w:rsidTr="007F4728">
        <w:trPr>
          <w:trHeight w:val="664"/>
          <w:jc w:val="center"/>
        </w:trPr>
        <w:tc>
          <w:tcPr>
            <w:tcW w:w="4390" w:type="dxa"/>
            <w:shd w:val="clear" w:color="auto" w:fill="auto"/>
            <w:vAlign w:val="center"/>
          </w:tcPr>
          <w:p w14:paraId="7B2EA784"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Group registers</w:t>
            </w:r>
          </w:p>
        </w:tc>
        <w:tc>
          <w:tcPr>
            <w:tcW w:w="2551" w:type="dxa"/>
            <w:shd w:val="clear" w:color="auto" w:fill="auto"/>
            <w:vAlign w:val="center"/>
          </w:tcPr>
          <w:p w14:paraId="47DD6093"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Current academic year, plus two years</w:t>
            </w:r>
          </w:p>
        </w:tc>
        <w:tc>
          <w:tcPr>
            <w:tcW w:w="2983" w:type="dxa"/>
            <w:shd w:val="clear" w:color="auto" w:fill="auto"/>
            <w:vAlign w:val="center"/>
          </w:tcPr>
          <w:p w14:paraId="12CEB75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35F0170C" w14:textId="77777777" w:rsidTr="00F94EDC">
        <w:trPr>
          <w:trHeight w:val="684"/>
          <w:jc w:val="center"/>
        </w:trPr>
        <w:tc>
          <w:tcPr>
            <w:tcW w:w="9924" w:type="dxa"/>
            <w:gridSpan w:val="3"/>
            <w:shd w:val="clear" w:color="auto" w:fill="4472C4" w:themeFill="accent1"/>
            <w:vAlign w:val="center"/>
          </w:tcPr>
          <w:p w14:paraId="45C872FC" w14:textId="49028C63" w:rsidR="00FB72EB" w:rsidRPr="00FF658D" w:rsidRDefault="00FB72EB" w:rsidP="00E17057">
            <w:pPr>
              <w:rPr>
                <w:rFonts w:ascii="Tahoma" w:hAnsi="Tahoma" w:cs="Tahoma"/>
                <w:b/>
                <w:color w:val="FFD006"/>
                <w:sz w:val="22"/>
                <w:szCs w:val="22"/>
              </w:rPr>
            </w:pPr>
            <w:r w:rsidRPr="00FF658D">
              <w:rPr>
                <w:rFonts w:ascii="Tahoma" w:hAnsi="Tahoma" w:cs="Tahoma"/>
                <w:b/>
                <w:color w:val="000000" w:themeColor="text1"/>
                <w:sz w:val="22"/>
                <w:szCs w:val="22"/>
              </w:rPr>
              <w:t xml:space="preserve">Catering and free </w:t>
            </w:r>
            <w:r w:rsidR="00016390">
              <w:rPr>
                <w:rFonts w:ascii="Tahoma" w:hAnsi="Tahoma" w:cs="Tahoma"/>
                <w:b/>
                <w:color w:val="000000" w:themeColor="text1"/>
                <w:sz w:val="22"/>
                <w:szCs w:val="22"/>
              </w:rPr>
              <w:t>school</w:t>
            </w:r>
            <w:r w:rsidRPr="00FF658D">
              <w:rPr>
                <w:rFonts w:ascii="Tahoma" w:hAnsi="Tahoma" w:cs="Tahoma"/>
                <w:b/>
                <w:color w:val="000000" w:themeColor="text1"/>
                <w:sz w:val="22"/>
                <w:szCs w:val="22"/>
              </w:rPr>
              <w:t xml:space="preserve"> meal management </w:t>
            </w:r>
          </w:p>
        </w:tc>
      </w:tr>
      <w:tr w:rsidR="00FB72EB" w:rsidRPr="00FF658D" w14:paraId="0B72FFA5" w14:textId="77777777" w:rsidTr="00F94EDC">
        <w:trPr>
          <w:trHeight w:val="664"/>
          <w:jc w:val="center"/>
        </w:trPr>
        <w:tc>
          <w:tcPr>
            <w:tcW w:w="4390" w:type="dxa"/>
            <w:vAlign w:val="center"/>
          </w:tcPr>
          <w:p w14:paraId="56B0F79B"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Meal administration</w:t>
            </w:r>
          </w:p>
        </w:tc>
        <w:tc>
          <w:tcPr>
            <w:tcW w:w="2551" w:type="dxa"/>
            <w:vAlign w:val="center"/>
          </w:tcPr>
          <w:p w14:paraId="5E17E3C0"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pupil is at academy, plus one year</w:t>
            </w:r>
          </w:p>
        </w:tc>
        <w:tc>
          <w:tcPr>
            <w:tcW w:w="2983" w:type="dxa"/>
            <w:vAlign w:val="center"/>
          </w:tcPr>
          <w:p w14:paraId="558932E9"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r w:rsidR="00FB72EB" w:rsidRPr="00FF658D" w14:paraId="527D8D6E" w14:textId="77777777" w:rsidTr="00F94EDC">
        <w:trPr>
          <w:trHeight w:val="664"/>
          <w:jc w:val="center"/>
        </w:trPr>
        <w:tc>
          <w:tcPr>
            <w:tcW w:w="4390" w:type="dxa"/>
            <w:vAlign w:val="center"/>
          </w:tcPr>
          <w:p w14:paraId="55C61F1A"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Meal eligibility</w:t>
            </w:r>
          </w:p>
        </w:tc>
        <w:tc>
          <w:tcPr>
            <w:tcW w:w="2551" w:type="dxa"/>
            <w:vAlign w:val="center"/>
          </w:tcPr>
          <w:p w14:paraId="2CA41132"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Whilst the pupil is at academy, plus five years</w:t>
            </w:r>
          </w:p>
        </w:tc>
        <w:tc>
          <w:tcPr>
            <w:tcW w:w="2983" w:type="dxa"/>
            <w:vAlign w:val="center"/>
          </w:tcPr>
          <w:p w14:paraId="2D348275" w14:textId="77777777" w:rsidR="00FB72EB" w:rsidRPr="00FF658D" w:rsidRDefault="00FB72EB" w:rsidP="00E17057">
            <w:pPr>
              <w:spacing w:line="276" w:lineRule="auto"/>
              <w:rPr>
                <w:rFonts w:ascii="Tahoma" w:hAnsi="Tahoma" w:cs="Tahoma"/>
                <w:color w:val="000000" w:themeColor="text1"/>
                <w:sz w:val="22"/>
                <w:szCs w:val="22"/>
              </w:rPr>
            </w:pPr>
            <w:r w:rsidRPr="00FF658D">
              <w:rPr>
                <w:rFonts w:ascii="Tahoma" w:hAnsi="Tahoma" w:cs="Tahoma"/>
                <w:color w:val="000000" w:themeColor="text1"/>
                <w:sz w:val="22"/>
                <w:szCs w:val="22"/>
              </w:rPr>
              <w:t>Securely disposed of</w:t>
            </w:r>
          </w:p>
        </w:tc>
      </w:tr>
    </w:tbl>
    <w:p w14:paraId="1B217C4E" w14:textId="7D51DDC2" w:rsidR="00E15951" w:rsidRPr="00E15951" w:rsidRDefault="00FB72EB" w:rsidP="00E17057">
      <w:pPr>
        <w:pStyle w:val="Heading10"/>
        <w:keepNext w:val="0"/>
        <w:numPr>
          <w:ilvl w:val="0"/>
          <w:numId w:val="42"/>
        </w:numPr>
        <w:spacing w:before="200" w:after="200" w:line="276" w:lineRule="auto"/>
        <w:rPr>
          <w:rFonts w:ascii="Tahoma" w:hAnsi="Tahoma" w:cs="Tahoma"/>
          <w:b w:val="0"/>
          <w:bCs/>
          <w:sz w:val="22"/>
          <w:szCs w:val="22"/>
        </w:rPr>
      </w:pPr>
      <w:bookmarkStart w:id="8" w:name="_Retention_of_staff"/>
      <w:bookmarkEnd w:id="8"/>
      <w:r w:rsidRPr="00FF658D">
        <w:rPr>
          <w:rFonts w:ascii="Tahoma" w:hAnsi="Tahoma" w:cs="Tahoma"/>
          <w:sz w:val="22"/>
          <w:szCs w:val="22"/>
        </w:rPr>
        <w:t xml:space="preserve">Retention of staff records </w:t>
      </w:r>
    </w:p>
    <w:p w14:paraId="00FBB0F9" w14:textId="09FB4122" w:rsidR="00FB72EB" w:rsidRPr="00E15951" w:rsidRDefault="00FB72EB" w:rsidP="00E17057">
      <w:pPr>
        <w:pStyle w:val="Heading10"/>
        <w:keepNext w:val="0"/>
        <w:numPr>
          <w:ilvl w:val="1"/>
          <w:numId w:val="42"/>
        </w:numPr>
        <w:spacing w:before="200" w:after="200" w:line="276" w:lineRule="auto"/>
        <w:rPr>
          <w:rFonts w:ascii="Tahoma" w:hAnsi="Tahoma" w:cs="Tahoma"/>
          <w:b w:val="0"/>
          <w:bCs/>
          <w:sz w:val="22"/>
          <w:szCs w:val="22"/>
        </w:rPr>
      </w:pPr>
      <w:r w:rsidRPr="00E15951">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E15951">
        <w:rPr>
          <w:rFonts w:ascii="Tahoma" w:hAnsi="Tahoma" w:cs="Tahoma"/>
          <w:b w:val="0"/>
          <w:bCs/>
          <w:sz w:val="22"/>
          <w:szCs w:val="22"/>
        </w:rPr>
        <w:t>’s retention period for staff records and the action that will be taken after the retention period, in line with any requirements.</w:t>
      </w:r>
      <w:r w:rsidR="00E15951">
        <w:rPr>
          <w:rFonts w:ascii="Tahoma" w:hAnsi="Tahoma" w:cs="Tahoma"/>
          <w:b w:val="0"/>
          <w:bCs/>
          <w:sz w:val="22"/>
          <w:szCs w:val="22"/>
        </w:rPr>
        <w:t xml:space="preserve">  </w:t>
      </w:r>
      <w:r w:rsidRPr="00E15951">
        <w:rPr>
          <w:rFonts w:ascii="Tahoma" w:hAnsi="Tahoma" w:cs="Tahoma"/>
          <w:b w:val="0"/>
          <w:bCs/>
          <w:sz w:val="22"/>
          <w:szCs w:val="22"/>
        </w:rPr>
        <w:t>Electronic copies of any information and files will also be destroyed in line with the retention periods below</w:t>
      </w:r>
      <w:r w:rsidR="00E15951">
        <w:rPr>
          <w:rFonts w:ascii="Tahoma" w:hAnsi="Tahoma" w:cs="Tahoma"/>
          <w:b w:val="0"/>
          <w:bCs/>
          <w:sz w:val="22"/>
          <w:szCs w:val="22"/>
        </w:rPr>
        <w:t>:</w:t>
      </w:r>
    </w:p>
    <w:tbl>
      <w:tblPr>
        <w:tblStyle w:val="TableGrid"/>
        <w:tblW w:w="9924" w:type="dxa"/>
        <w:jc w:val="center"/>
        <w:tblLook w:val="04A0" w:firstRow="1" w:lastRow="0" w:firstColumn="1" w:lastColumn="0" w:noHBand="0" w:noVBand="1"/>
      </w:tblPr>
      <w:tblGrid>
        <w:gridCol w:w="3436"/>
        <w:gridCol w:w="3005"/>
        <w:gridCol w:w="3483"/>
      </w:tblGrid>
      <w:tr w:rsidR="00FB72EB" w:rsidRPr="00FF658D" w14:paraId="5151D958" w14:textId="77777777" w:rsidTr="00F94EDC">
        <w:trPr>
          <w:jc w:val="center"/>
        </w:trPr>
        <w:tc>
          <w:tcPr>
            <w:tcW w:w="3436" w:type="dxa"/>
            <w:shd w:val="clear" w:color="auto" w:fill="ED7D31" w:themeFill="accent2"/>
            <w:vAlign w:val="center"/>
          </w:tcPr>
          <w:p w14:paraId="52C0F02F"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3005" w:type="dxa"/>
            <w:shd w:val="clear" w:color="auto" w:fill="ED7D31" w:themeFill="accent2"/>
            <w:vAlign w:val="center"/>
          </w:tcPr>
          <w:p w14:paraId="4ECB2FF7"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483" w:type="dxa"/>
            <w:shd w:val="clear" w:color="auto" w:fill="ED7D31" w:themeFill="accent2"/>
          </w:tcPr>
          <w:p w14:paraId="63FBE375"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7D362AF7" w14:textId="77777777" w:rsidTr="00F94EDC">
        <w:trPr>
          <w:trHeight w:val="588"/>
          <w:jc w:val="center"/>
        </w:trPr>
        <w:tc>
          <w:tcPr>
            <w:tcW w:w="9924" w:type="dxa"/>
            <w:gridSpan w:val="3"/>
            <w:shd w:val="clear" w:color="auto" w:fill="4472C4" w:themeFill="accent1"/>
            <w:vAlign w:val="center"/>
          </w:tcPr>
          <w:p w14:paraId="4C0BD6A4"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Operational</w:t>
            </w:r>
          </w:p>
        </w:tc>
      </w:tr>
      <w:tr w:rsidR="00FB72EB" w:rsidRPr="00FF658D" w14:paraId="2820C1D7" w14:textId="77777777" w:rsidTr="007F4728">
        <w:trPr>
          <w:trHeight w:val="636"/>
          <w:jc w:val="center"/>
        </w:trPr>
        <w:tc>
          <w:tcPr>
            <w:tcW w:w="3436" w:type="dxa"/>
            <w:shd w:val="clear" w:color="auto" w:fill="auto"/>
            <w:vAlign w:val="center"/>
          </w:tcPr>
          <w:p w14:paraId="221B3A5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Staff members’ personnel file</w:t>
            </w:r>
          </w:p>
        </w:tc>
        <w:tc>
          <w:tcPr>
            <w:tcW w:w="3005" w:type="dxa"/>
            <w:shd w:val="clear" w:color="auto" w:fill="auto"/>
            <w:vAlign w:val="center"/>
          </w:tcPr>
          <w:p w14:paraId="0999278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Termination of employment, plus six years, unless the member of staff is part of any case which falls under the terms of reference of the IICSA. If this is the case, the file will be retained until the IICSA enquiries are complete</w:t>
            </w:r>
          </w:p>
        </w:tc>
        <w:tc>
          <w:tcPr>
            <w:tcW w:w="3483" w:type="dxa"/>
            <w:shd w:val="clear" w:color="auto" w:fill="auto"/>
            <w:vAlign w:val="center"/>
          </w:tcPr>
          <w:p w14:paraId="538ECB7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CC3F7EE" w14:textId="77777777" w:rsidTr="007F4728">
        <w:trPr>
          <w:trHeight w:val="840"/>
          <w:jc w:val="center"/>
        </w:trPr>
        <w:tc>
          <w:tcPr>
            <w:tcW w:w="3436" w:type="dxa"/>
            <w:tcBorders>
              <w:bottom w:val="nil"/>
            </w:tcBorders>
            <w:shd w:val="clear" w:color="auto" w:fill="auto"/>
            <w:vAlign w:val="center"/>
          </w:tcPr>
          <w:p w14:paraId="0BB929A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Annual appraisal and assessment records</w:t>
            </w:r>
          </w:p>
        </w:tc>
        <w:tc>
          <w:tcPr>
            <w:tcW w:w="3005" w:type="dxa"/>
            <w:tcBorders>
              <w:bottom w:val="nil"/>
            </w:tcBorders>
            <w:shd w:val="clear" w:color="auto" w:fill="auto"/>
            <w:vAlign w:val="center"/>
          </w:tcPr>
          <w:p w14:paraId="597EB4C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483" w:type="dxa"/>
            <w:tcBorders>
              <w:bottom w:val="nil"/>
            </w:tcBorders>
            <w:shd w:val="clear" w:color="auto" w:fill="auto"/>
            <w:vAlign w:val="center"/>
          </w:tcPr>
          <w:p w14:paraId="6CE9B4A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2910FFE" w14:textId="77777777" w:rsidTr="00F94EDC">
        <w:trPr>
          <w:trHeight w:val="840"/>
          <w:jc w:val="center"/>
        </w:trPr>
        <w:tc>
          <w:tcPr>
            <w:tcW w:w="3436" w:type="dxa"/>
            <w:tcBorders>
              <w:bottom w:val="nil"/>
            </w:tcBorders>
            <w:vAlign w:val="center"/>
          </w:tcPr>
          <w:p w14:paraId="650B4524" w14:textId="77777777" w:rsidR="00FB72EB" w:rsidRPr="00FF658D" w:rsidRDefault="00FB72EB" w:rsidP="00E17057">
            <w:pPr>
              <w:rPr>
                <w:rFonts w:ascii="Tahoma" w:hAnsi="Tahoma" w:cs="Tahoma"/>
                <w:sz w:val="22"/>
                <w:szCs w:val="22"/>
              </w:rPr>
            </w:pPr>
            <w:r w:rsidRPr="00FF658D">
              <w:rPr>
                <w:rFonts w:ascii="Tahoma" w:hAnsi="Tahoma" w:cs="Tahoma"/>
                <w:sz w:val="22"/>
                <w:szCs w:val="22"/>
              </w:rPr>
              <w:t>Sickness absence monitoring (where sickness pay is not paid)</w:t>
            </w:r>
          </w:p>
        </w:tc>
        <w:tc>
          <w:tcPr>
            <w:tcW w:w="3005" w:type="dxa"/>
            <w:tcBorders>
              <w:bottom w:val="nil"/>
            </w:tcBorders>
            <w:vAlign w:val="center"/>
          </w:tcPr>
          <w:p w14:paraId="7C68748E"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Current academic year, plus three years </w:t>
            </w:r>
          </w:p>
        </w:tc>
        <w:tc>
          <w:tcPr>
            <w:tcW w:w="3483" w:type="dxa"/>
            <w:tcBorders>
              <w:bottom w:val="nil"/>
            </w:tcBorders>
            <w:vAlign w:val="center"/>
          </w:tcPr>
          <w:p w14:paraId="4E4C5CCD"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7D4F88F6" w14:textId="77777777" w:rsidTr="00F94EDC">
        <w:trPr>
          <w:trHeight w:val="840"/>
          <w:jc w:val="center"/>
        </w:trPr>
        <w:tc>
          <w:tcPr>
            <w:tcW w:w="3436" w:type="dxa"/>
            <w:tcBorders>
              <w:bottom w:val="nil"/>
            </w:tcBorders>
            <w:vAlign w:val="center"/>
          </w:tcPr>
          <w:p w14:paraId="721F7636" w14:textId="77777777" w:rsidR="00FB72EB" w:rsidRPr="00FF658D" w:rsidRDefault="00FB72EB" w:rsidP="00E17057">
            <w:pPr>
              <w:rPr>
                <w:rFonts w:ascii="Tahoma" w:hAnsi="Tahoma" w:cs="Tahoma"/>
                <w:sz w:val="22"/>
                <w:szCs w:val="22"/>
              </w:rPr>
            </w:pPr>
            <w:r w:rsidRPr="00FF658D">
              <w:rPr>
                <w:rFonts w:ascii="Tahoma" w:hAnsi="Tahoma" w:cs="Tahoma"/>
                <w:sz w:val="22"/>
                <w:szCs w:val="22"/>
              </w:rPr>
              <w:t>Sickness absence monitoring (where sickness pay is paid)</w:t>
            </w:r>
          </w:p>
        </w:tc>
        <w:tc>
          <w:tcPr>
            <w:tcW w:w="3005" w:type="dxa"/>
            <w:tcBorders>
              <w:bottom w:val="nil"/>
            </w:tcBorders>
            <w:vAlign w:val="center"/>
          </w:tcPr>
          <w:p w14:paraId="3C06E7E2"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483" w:type="dxa"/>
            <w:tcBorders>
              <w:bottom w:val="nil"/>
            </w:tcBorders>
            <w:vAlign w:val="center"/>
          </w:tcPr>
          <w:p w14:paraId="6FFAA31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07F199C5" w14:textId="77777777" w:rsidTr="00F94EDC">
        <w:trPr>
          <w:trHeight w:val="840"/>
          <w:jc w:val="center"/>
        </w:trPr>
        <w:tc>
          <w:tcPr>
            <w:tcW w:w="3436" w:type="dxa"/>
            <w:tcBorders>
              <w:bottom w:val="nil"/>
            </w:tcBorders>
            <w:vAlign w:val="center"/>
          </w:tcPr>
          <w:p w14:paraId="6F463CE0" w14:textId="77777777"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 xml:space="preserve">Staff training (where training leads to CPD) </w:t>
            </w:r>
          </w:p>
        </w:tc>
        <w:tc>
          <w:tcPr>
            <w:tcW w:w="3005" w:type="dxa"/>
            <w:tcBorders>
              <w:bottom w:val="nil"/>
            </w:tcBorders>
            <w:vAlign w:val="center"/>
          </w:tcPr>
          <w:p w14:paraId="749A52C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Length of time required by the CPD professional body </w:t>
            </w:r>
          </w:p>
        </w:tc>
        <w:tc>
          <w:tcPr>
            <w:tcW w:w="3483" w:type="dxa"/>
            <w:tcBorders>
              <w:bottom w:val="nil"/>
            </w:tcBorders>
            <w:vAlign w:val="center"/>
          </w:tcPr>
          <w:p w14:paraId="5F66DB2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1C2D6FBC" w14:textId="77777777" w:rsidTr="00F94EDC">
        <w:trPr>
          <w:trHeight w:val="840"/>
          <w:jc w:val="center"/>
        </w:trPr>
        <w:tc>
          <w:tcPr>
            <w:tcW w:w="3436" w:type="dxa"/>
            <w:tcBorders>
              <w:bottom w:val="nil"/>
            </w:tcBorders>
            <w:vAlign w:val="center"/>
          </w:tcPr>
          <w:p w14:paraId="5AA4DC0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Staff training (except where the training relates to dealing with pupils, </w:t>
            </w:r>
            <w:proofErr w:type="gramStart"/>
            <w:r w:rsidRPr="00FF658D">
              <w:rPr>
                <w:rFonts w:ascii="Tahoma" w:hAnsi="Tahoma" w:cs="Tahoma"/>
                <w:sz w:val="22"/>
                <w:szCs w:val="22"/>
              </w:rPr>
              <w:t>e.g.</w:t>
            </w:r>
            <w:proofErr w:type="gramEnd"/>
            <w:r w:rsidRPr="00FF658D">
              <w:rPr>
                <w:rFonts w:ascii="Tahoma" w:hAnsi="Tahoma" w:cs="Tahoma"/>
                <w:sz w:val="22"/>
                <w:szCs w:val="22"/>
              </w:rPr>
              <w:t xml:space="preserve"> first aid or health and safety)</w:t>
            </w:r>
          </w:p>
        </w:tc>
        <w:tc>
          <w:tcPr>
            <w:tcW w:w="3005" w:type="dxa"/>
            <w:tcBorders>
              <w:bottom w:val="nil"/>
            </w:tcBorders>
            <w:vAlign w:val="center"/>
          </w:tcPr>
          <w:p w14:paraId="019AD57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Retained in the personnel file </w:t>
            </w:r>
          </w:p>
        </w:tc>
        <w:tc>
          <w:tcPr>
            <w:tcW w:w="3483" w:type="dxa"/>
            <w:tcBorders>
              <w:bottom w:val="nil"/>
            </w:tcBorders>
            <w:vAlign w:val="center"/>
          </w:tcPr>
          <w:p w14:paraId="2BFCCC1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C3FE10D" w14:textId="77777777" w:rsidTr="00F94EDC">
        <w:trPr>
          <w:trHeight w:val="840"/>
          <w:jc w:val="center"/>
        </w:trPr>
        <w:tc>
          <w:tcPr>
            <w:tcW w:w="3436" w:type="dxa"/>
            <w:tcBorders>
              <w:bottom w:val="nil"/>
            </w:tcBorders>
            <w:vAlign w:val="center"/>
          </w:tcPr>
          <w:p w14:paraId="1624502F"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Staff training (where the training relates to pupils, </w:t>
            </w:r>
            <w:proofErr w:type="gramStart"/>
            <w:r w:rsidRPr="00FF658D">
              <w:rPr>
                <w:rFonts w:ascii="Tahoma" w:hAnsi="Tahoma" w:cs="Tahoma"/>
                <w:sz w:val="22"/>
                <w:szCs w:val="22"/>
              </w:rPr>
              <w:t>e.g.</w:t>
            </w:r>
            <w:proofErr w:type="gramEnd"/>
            <w:r w:rsidRPr="00FF658D">
              <w:rPr>
                <w:rFonts w:ascii="Tahoma" w:hAnsi="Tahoma" w:cs="Tahoma"/>
                <w:sz w:val="22"/>
                <w:szCs w:val="22"/>
              </w:rPr>
              <w:t xml:space="preserve"> safeguarding or other pupil-related training)</w:t>
            </w:r>
          </w:p>
        </w:tc>
        <w:tc>
          <w:tcPr>
            <w:tcW w:w="3005" w:type="dxa"/>
            <w:tcBorders>
              <w:bottom w:val="nil"/>
            </w:tcBorders>
            <w:vAlign w:val="center"/>
          </w:tcPr>
          <w:p w14:paraId="0A24E4D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Date of the training, plus 40 years </w:t>
            </w:r>
          </w:p>
        </w:tc>
        <w:tc>
          <w:tcPr>
            <w:tcW w:w="3483" w:type="dxa"/>
            <w:tcBorders>
              <w:bottom w:val="nil"/>
            </w:tcBorders>
            <w:vAlign w:val="center"/>
          </w:tcPr>
          <w:p w14:paraId="446BF26C"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B876306" w14:textId="77777777" w:rsidTr="00F94EDC">
        <w:trPr>
          <w:trHeight w:val="640"/>
          <w:jc w:val="center"/>
        </w:trPr>
        <w:tc>
          <w:tcPr>
            <w:tcW w:w="9924" w:type="dxa"/>
            <w:gridSpan w:val="3"/>
            <w:shd w:val="clear" w:color="auto" w:fill="4472C4" w:themeFill="accent1"/>
            <w:vAlign w:val="center"/>
          </w:tcPr>
          <w:p w14:paraId="39A9A0B7"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Recruitment</w:t>
            </w:r>
          </w:p>
        </w:tc>
      </w:tr>
      <w:tr w:rsidR="00FB72EB" w:rsidRPr="00FF658D" w14:paraId="55026709" w14:textId="77777777" w:rsidTr="007F4728">
        <w:trPr>
          <w:trHeight w:val="928"/>
          <w:jc w:val="center"/>
        </w:trPr>
        <w:tc>
          <w:tcPr>
            <w:tcW w:w="3436" w:type="dxa"/>
            <w:shd w:val="clear" w:color="auto" w:fill="auto"/>
            <w:vAlign w:val="center"/>
          </w:tcPr>
          <w:p w14:paraId="53EEAF26" w14:textId="75318D5A"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Records relating to the appointment of new </w:t>
            </w:r>
            <w:r w:rsidR="00D5782E">
              <w:rPr>
                <w:rFonts w:ascii="Tahoma" w:hAnsi="Tahoma" w:cs="Tahoma"/>
                <w:sz w:val="22"/>
                <w:szCs w:val="22"/>
              </w:rPr>
              <w:t xml:space="preserve">members of staff </w:t>
            </w:r>
            <w:r w:rsidRPr="00FF658D">
              <w:rPr>
                <w:rFonts w:ascii="Tahoma" w:hAnsi="Tahoma" w:cs="Tahoma"/>
                <w:sz w:val="22"/>
                <w:szCs w:val="22"/>
              </w:rPr>
              <w:t xml:space="preserve">(unsuccessful attempts) </w:t>
            </w:r>
          </w:p>
        </w:tc>
        <w:tc>
          <w:tcPr>
            <w:tcW w:w="3005" w:type="dxa"/>
            <w:shd w:val="clear" w:color="auto" w:fill="auto"/>
            <w:vAlign w:val="center"/>
          </w:tcPr>
          <w:p w14:paraId="06C23A1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Date of appointment, plus six months. </w:t>
            </w:r>
          </w:p>
          <w:p w14:paraId="643A8247" w14:textId="77777777" w:rsidR="00FB72EB" w:rsidRPr="00FF658D" w:rsidRDefault="00FB72EB" w:rsidP="00E17057">
            <w:pPr>
              <w:spacing w:line="276" w:lineRule="auto"/>
              <w:rPr>
                <w:rFonts w:ascii="Tahoma" w:hAnsi="Tahoma" w:cs="Tahoma"/>
                <w:sz w:val="22"/>
                <w:szCs w:val="22"/>
              </w:rPr>
            </w:pPr>
          </w:p>
        </w:tc>
        <w:tc>
          <w:tcPr>
            <w:tcW w:w="3483" w:type="dxa"/>
            <w:shd w:val="clear" w:color="auto" w:fill="auto"/>
            <w:vAlign w:val="center"/>
          </w:tcPr>
          <w:p w14:paraId="33A4D16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F3AD5CC" w14:textId="77777777" w:rsidTr="007F4728">
        <w:trPr>
          <w:trHeight w:val="928"/>
          <w:jc w:val="center"/>
        </w:trPr>
        <w:tc>
          <w:tcPr>
            <w:tcW w:w="3436" w:type="dxa"/>
            <w:shd w:val="clear" w:color="auto" w:fill="auto"/>
            <w:vAlign w:val="center"/>
          </w:tcPr>
          <w:p w14:paraId="58379F75" w14:textId="3FF1EDF6"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the appointment of </w:t>
            </w:r>
            <w:r w:rsidR="00F614FB">
              <w:rPr>
                <w:rFonts w:ascii="Tahoma" w:hAnsi="Tahoma" w:cs="Tahoma"/>
                <w:sz w:val="22"/>
                <w:szCs w:val="22"/>
              </w:rPr>
              <w:t>new</w:t>
            </w:r>
            <w:r w:rsidRPr="00FF658D">
              <w:rPr>
                <w:rFonts w:ascii="Tahoma" w:hAnsi="Tahoma" w:cs="Tahoma"/>
                <w:sz w:val="22"/>
                <w:szCs w:val="22"/>
              </w:rPr>
              <w:t xml:space="preserve"> </w:t>
            </w:r>
            <w:r w:rsidR="00761F88">
              <w:rPr>
                <w:rFonts w:ascii="Tahoma" w:hAnsi="Tahoma" w:cs="Tahoma"/>
                <w:sz w:val="22"/>
                <w:szCs w:val="22"/>
              </w:rPr>
              <w:t>member</w:t>
            </w:r>
            <w:r w:rsidR="00F614FB">
              <w:rPr>
                <w:rFonts w:ascii="Tahoma" w:hAnsi="Tahoma" w:cs="Tahoma"/>
                <w:sz w:val="22"/>
                <w:szCs w:val="22"/>
              </w:rPr>
              <w:t>s</w:t>
            </w:r>
            <w:r w:rsidR="00761F88">
              <w:rPr>
                <w:rFonts w:ascii="Tahoma" w:hAnsi="Tahoma" w:cs="Tahoma"/>
                <w:sz w:val="22"/>
                <w:szCs w:val="22"/>
              </w:rPr>
              <w:t xml:space="preserve"> of staff</w:t>
            </w:r>
            <w:r w:rsidR="00F614FB">
              <w:rPr>
                <w:rFonts w:ascii="Tahoma" w:hAnsi="Tahoma" w:cs="Tahoma"/>
                <w:sz w:val="22"/>
                <w:szCs w:val="22"/>
              </w:rPr>
              <w:t xml:space="preserve"> </w:t>
            </w:r>
            <w:r w:rsidRPr="00FF658D">
              <w:rPr>
                <w:rFonts w:ascii="Tahoma" w:hAnsi="Tahoma" w:cs="Tahoma"/>
                <w:sz w:val="22"/>
                <w:szCs w:val="22"/>
              </w:rPr>
              <w:t>(successful appointments)</w:t>
            </w:r>
          </w:p>
        </w:tc>
        <w:tc>
          <w:tcPr>
            <w:tcW w:w="3005" w:type="dxa"/>
            <w:shd w:val="clear" w:color="auto" w:fill="auto"/>
            <w:vAlign w:val="center"/>
          </w:tcPr>
          <w:p w14:paraId="68ED2784" w14:textId="77777777" w:rsidR="00FB72EB" w:rsidRPr="00FF658D" w:rsidRDefault="00FB72EB" w:rsidP="00E17057">
            <w:pPr>
              <w:rPr>
                <w:rFonts w:ascii="Tahoma" w:hAnsi="Tahoma" w:cs="Tahoma"/>
                <w:sz w:val="22"/>
                <w:szCs w:val="22"/>
              </w:rPr>
            </w:pPr>
            <w:r w:rsidRPr="00FF658D">
              <w:rPr>
                <w:rFonts w:ascii="Tahoma" w:hAnsi="Tahoma" w:cs="Tahoma"/>
                <w:sz w:val="22"/>
                <w:szCs w:val="22"/>
              </w:rPr>
              <w:t>Added to personnel file and retained until the end of appointment, plus six years, except in cases of negligence or claims of child abuse, then records are retained for at least 15 years</w:t>
            </w:r>
          </w:p>
        </w:tc>
        <w:tc>
          <w:tcPr>
            <w:tcW w:w="3483" w:type="dxa"/>
            <w:shd w:val="clear" w:color="auto" w:fill="auto"/>
            <w:vAlign w:val="center"/>
          </w:tcPr>
          <w:p w14:paraId="6D11CEE3"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32EFB92D" w14:textId="77777777" w:rsidTr="007F4728">
        <w:trPr>
          <w:trHeight w:val="1255"/>
          <w:jc w:val="center"/>
        </w:trPr>
        <w:tc>
          <w:tcPr>
            <w:tcW w:w="3436" w:type="dxa"/>
            <w:shd w:val="clear" w:color="auto" w:fill="auto"/>
            <w:vAlign w:val="center"/>
          </w:tcPr>
          <w:p w14:paraId="527F7F1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Pre-employment vetting information (successful candidates)</w:t>
            </w:r>
          </w:p>
        </w:tc>
        <w:tc>
          <w:tcPr>
            <w:tcW w:w="3005" w:type="dxa"/>
            <w:shd w:val="clear" w:color="auto" w:fill="auto"/>
            <w:vAlign w:val="center"/>
          </w:tcPr>
          <w:p w14:paraId="003A6ED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For the duration of the employee’s employment, plus six years</w:t>
            </w:r>
          </w:p>
        </w:tc>
        <w:tc>
          <w:tcPr>
            <w:tcW w:w="3483" w:type="dxa"/>
            <w:shd w:val="clear" w:color="auto" w:fill="auto"/>
            <w:vAlign w:val="center"/>
          </w:tcPr>
          <w:p w14:paraId="5CBBFD4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4DE3DAA9" w14:textId="77777777" w:rsidTr="007F4728">
        <w:trPr>
          <w:trHeight w:val="554"/>
          <w:jc w:val="center"/>
        </w:trPr>
        <w:tc>
          <w:tcPr>
            <w:tcW w:w="3436" w:type="dxa"/>
            <w:shd w:val="clear" w:color="auto" w:fill="auto"/>
            <w:vAlign w:val="center"/>
          </w:tcPr>
          <w:p w14:paraId="319FC04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DBS certificates</w:t>
            </w:r>
          </w:p>
        </w:tc>
        <w:tc>
          <w:tcPr>
            <w:tcW w:w="3005" w:type="dxa"/>
            <w:shd w:val="clear" w:color="auto" w:fill="auto"/>
            <w:vAlign w:val="center"/>
          </w:tcPr>
          <w:p w14:paraId="58A1125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Up to six months</w:t>
            </w:r>
          </w:p>
        </w:tc>
        <w:tc>
          <w:tcPr>
            <w:tcW w:w="3483" w:type="dxa"/>
            <w:shd w:val="clear" w:color="auto" w:fill="auto"/>
            <w:vAlign w:val="center"/>
          </w:tcPr>
          <w:p w14:paraId="3649F25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15D5A393" w14:textId="77777777" w:rsidTr="007F4728">
        <w:trPr>
          <w:trHeight w:val="1682"/>
          <w:jc w:val="center"/>
        </w:trPr>
        <w:tc>
          <w:tcPr>
            <w:tcW w:w="3436" w:type="dxa"/>
            <w:shd w:val="clear" w:color="auto" w:fill="auto"/>
            <w:vAlign w:val="center"/>
          </w:tcPr>
          <w:p w14:paraId="39486F6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Proof of identify as part of the enhanced DBS check</w:t>
            </w:r>
          </w:p>
        </w:tc>
        <w:tc>
          <w:tcPr>
            <w:tcW w:w="3005" w:type="dxa"/>
            <w:shd w:val="clear" w:color="auto" w:fill="auto"/>
            <w:vAlign w:val="center"/>
          </w:tcPr>
          <w:p w14:paraId="2AE7368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If it is necessary to keep a copy, it will be placed in the staff member’s personnel file</w:t>
            </w:r>
          </w:p>
        </w:tc>
        <w:tc>
          <w:tcPr>
            <w:tcW w:w="3483" w:type="dxa"/>
            <w:shd w:val="clear" w:color="auto" w:fill="auto"/>
            <w:vAlign w:val="center"/>
          </w:tcPr>
          <w:p w14:paraId="0323F75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2FEE6527" w14:textId="77777777" w:rsidTr="007F4728">
        <w:trPr>
          <w:trHeight w:val="1551"/>
          <w:jc w:val="center"/>
        </w:trPr>
        <w:tc>
          <w:tcPr>
            <w:tcW w:w="3436" w:type="dxa"/>
            <w:shd w:val="clear" w:color="auto" w:fill="auto"/>
            <w:vAlign w:val="center"/>
          </w:tcPr>
          <w:p w14:paraId="3FF0EA6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Evidence of right to work in the UK</w:t>
            </w:r>
          </w:p>
        </w:tc>
        <w:tc>
          <w:tcPr>
            <w:tcW w:w="3005" w:type="dxa"/>
            <w:shd w:val="clear" w:color="auto" w:fill="auto"/>
            <w:vAlign w:val="center"/>
          </w:tcPr>
          <w:p w14:paraId="185CBA5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Added to staff personnel file or, if kept separately, termination of employment, plus no longer than two years</w:t>
            </w:r>
          </w:p>
        </w:tc>
        <w:tc>
          <w:tcPr>
            <w:tcW w:w="3483" w:type="dxa"/>
            <w:shd w:val="clear" w:color="auto" w:fill="auto"/>
            <w:vAlign w:val="center"/>
          </w:tcPr>
          <w:p w14:paraId="3865AEC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3EB41F2" w14:textId="77777777" w:rsidTr="00F94EDC">
        <w:trPr>
          <w:trHeight w:val="295"/>
          <w:jc w:val="center"/>
        </w:trPr>
        <w:tc>
          <w:tcPr>
            <w:tcW w:w="9924" w:type="dxa"/>
            <w:gridSpan w:val="3"/>
            <w:shd w:val="clear" w:color="auto" w:fill="4472C4" w:themeFill="accent1"/>
          </w:tcPr>
          <w:p w14:paraId="67AB5BBD"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Disciplinary and grievance procedures</w:t>
            </w:r>
          </w:p>
        </w:tc>
      </w:tr>
      <w:tr w:rsidR="00FB72EB" w:rsidRPr="00FF658D" w14:paraId="6DE74268" w14:textId="77777777" w:rsidTr="007F4728">
        <w:trPr>
          <w:trHeight w:val="1975"/>
          <w:jc w:val="center"/>
        </w:trPr>
        <w:tc>
          <w:tcPr>
            <w:tcW w:w="3436" w:type="dxa"/>
            <w:shd w:val="clear" w:color="auto" w:fill="auto"/>
            <w:vAlign w:val="center"/>
          </w:tcPr>
          <w:p w14:paraId="634DA40C" w14:textId="77777777" w:rsidR="00FB72EB" w:rsidRPr="00FF658D" w:rsidRDefault="00FB72EB" w:rsidP="00E17057">
            <w:pPr>
              <w:spacing w:line="276" w:lineRule="auto"/>
              <w:rPr>
                <w:rFonts w:ascii="Tahoma" w:hAnsi="Tahoma" w:cs="Tahoma"/>
                <w:sz w:val="22"/>
                <w:szCs w:val="22"/>
              </w:rPr>
            </w:pPr>
            <w:bookmarkStart w:id="9" w:name="A"/>
            <w:r w:rsidRPr="00FF658D">
              <w:rPr>
                <w:rFonts w:ascii="Tahoma" w:hAnsi="Tahoma" w:cs="Tahoma"/>
                <w:sz w:val="22"/>
                <w:szCs w:val="22"/>
              </w:rPr>
              <w:lastRenderedPageBreak/>
              <w:t>Child protection allegations, including where the allegation is unproven</w:t>
            </w:r>
            <w:bookmarkEnd w:id="9"/>
          </w:p>
        </w:tc>
        <w:tc>
          <w:tcPr>
            <w:tcW w:w="3005" w:type="dxa"/>
            <w:shd w:val="clear" w:color="auto" w:fill="auto"/>
            <w:vAlign w:val="center"/>
          </w:tcPr>
          <w:p w14:paraId="349B56F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Added to staff personnel file, and until the individual’s normal retirement age, or 10 years from the date of the allegation – whichever is </w:t>
            </w:r>
            <w:proofErr w:type="gramStart"/>
            <w:r w:rsidRPr="00FF658D">
              <w:rPr>
                <w:rFonts w:ascii="Tahoma" w:hAnsi="Tahoma" w:cs="Tahoma"/>
                <w:sz w:val="22"/>
                <w:szCs w:val="22"/>
              </w:rPr>
              <w:t>longer</w:t>
            </w:r>
            <w:proofErr w:type="gramEnd"/>
          </w:p>
          <w:p w14:paraId="4664568A" w14:textId="77777777" w:rsidR="00FB72EB" w:rsidRPr="00FF658D" w:rsidRDefault="00FB72EB" w:rsidP="00E17057">
            <w:pPr>
              <w:spacing w:line="276" w:lineRule="auto"/>
              <w:rPr>
                <w:rFonts w:ascii="Tahoma" w:hAnsi="Tahoma" w:cs="Tahoma"/>
                <w:sz w:val="22"/>
                <w:szCs w:val="22"/>
              </w:rPr>
            </w:pPr>
          </w:p>
          <w:p w14:paraId="1258BBE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If allegations are malicious, they are removed from personal </w:t>
            </w:r>
            <w:proofErr w:type="gramStart"/>
            <w:r w:rsidRPr="00FF658D">
              <w:rPr>
                <w:rFonts w:ascii="Tahoma" w:hAnsi="Tahoma" w:cs="Tahoma"/>
                <w:sz w:val="22"/>
                <w:szCs w:val="22"/>
              </w:rPr>
              <w:t>files</w:t>
            </w:r>
            <w:proofErr w:type="gramEnd"/>
          </w:p>
          <w:p w14:paraId="712E8475" w14:textId="77777777" w:rsidR="00FB72EB" w:rsidRPr="00FF658D" w:rsidRDefault="00FB72EB" w:rsidP="00E17057">
            <w:pPr>
              <w:spacing w:line="276" w:lineRule="auto"/>
              <w:rPr>
                <w:rFonts w:ascii="Tahoma" w:hAnsi="Tahoma" w:cs="Tahoma"/>
                <w:sz w:val="22"/>
                <w:szCs w:val="22"/>
              </w:rPr>
            </w:pPr>
          </w:p>
          <w:p w14:paraId="209C650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If allegations are found, they are kept on the personnel file and a copy is provided to the person concerned unless the member of staff is part of any case which falls under the terms of reference of the IICSA. If this is the case, the file is retained until IICSA enquiries are complete</w:t>
            </w:r>
          </w:p>
        </w:tc>
        <w:tc>
          <w:tcPr>
            <w:tcW w:w="3483" w:type="dxa"/>
            <w:shd w:val="clear" w:color="auto" w:fill="auto"/>
            <w:vAlign w:val="center"/>
          </w:tcPr>
          <w:p w14:paraId="2ADCA65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and securely disposed of – shredded</w:t>
            </w:r>
          </w:p>
        </w:tc>
      </w:tr>
      <w:tr w:rsidR="00FB72EB" w:rsidRPr="00FF658D" w14:paraId="4F86C1E9" w14:textId="77777777" w:rsidTr="007F4728">
        <w:trPr>
          <w:trHeight w:val="996"/>
          <w:jc w:val="center"/>
        </w:trPr>
        <w:tc>
          <w:tcPr>
            <w:tcW w:w="3436" w:type="dxa"/>
            <w:shd w:val="clear" w:color="auto" w:fill="auto"/>
            <w:vAlign w:val="center"/>
          </w:tcPr>
          <w:p w14:paraId="5BEB7CF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Oral warnings</w:t>
            </w:r>
          </w:p>
        </w:tc>
        <w:tc>
          <w:tcPr>
            <w:tcW w:w="3005" w:type="dxa"/>
            <w:shd w:val="clear" w:color="auto" w:fill="auto"/>
            <w:vAlign w:val="center"/>
          </w:tcPr>
          <w:p w14:paraId="7425692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warning, plus six months</w:t>
            </w:r>
          </w:p>
        </w:tc>
        <w:tc>
          <w:tcPr>
            <w:tcW w:w="3483" w:type="dxa"/>
            <w:shd w:val="clear" w:color="auto" w:fill="auto"/>
            <w:vAlign w:val="center"/>
          </w:tcPr>
          <w:p w14:paraId="5A3F756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Securely disposed of – if placed on staff personnel file, removed from file </w:t>
            </w:r>
          </w:p>
        </w:tc>
      </w:tr>
      <w:tr w:rsidR="00FB72EB" w:rsidRPr="00FF658D" w14:paraId="713BCEB5" w14:textId="77777777" w:rsidTr="007F4728">
        <w:trPr>
          <w:trHeight w:val="982"/>
          <w:jc w:val="center"/>
        </w:trPr>
        <w:tc>
          <w:tcPr>
            <w:tcW w:w="3436" w:type="dxa"/>
            <w:shd w:val="clear" w:color="auto" w:fill="auto"/>
            <w:vAlign w:val="center"/>
          </w:tcPr>
          <w:p w14:paraId="7FC9DFE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Written warning – level 1</w:t>
            </w:r>
          </w:p>
        </w:tc>
        <w:tc>
          <w:tcPr>
            <w:tcW w:w="3005" w:type="dxa"/>
            <w:shd w:val="clear" w:color="auto" w:fill="auto"/>
            <w:vAlign w:val="center"/>
          </w:tcPr>
          <w:p w14:paraId="7E9FC66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warning, plus six months</w:t>
            </w:r>
          </w:p>
        </w:tc>
        <w:tc>
          <w:tcPr>
            <w:tcW w:w="3483" w:type="dxa"/>
            <w:shd w:val="clear" w:color="auto" w:fill="auto"/>
            <w:vAlign w:val="center"/>
          </w:tcPr>
          <w:p w14:paraId="528C739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 – if placed on staff personnel file, removed from file</w:t>
            </w:r>
          </w:p>
        </w:tc>
      </w:tr>
      <w:tr w:rsidR="00FB72EB" w:rsidRPr="00FF658D" w14:paraId="62D2DB77" w14:textId="77777777" w:rsidTr="007F4728">
        <w:trPr>
          <w:trHeight w:val="982"/>
          <w:jc w:val="center"/>
        </w:trPr>
        <w:tc>
          <w:tcPr>
            <w:tcW w:w="3436" w:type="dxa"/>
            <w:shd w:val="clear" w:color="auto" w:fill="auto"/>
            <w:vAlign w:val="center"/>
          </w:tcPr>
          <w:p w14:paraId="1E75E7F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Written warning – level 2</w:t>
            </w:r>
          </w:p>
        </w:tc>
        <w:tc>
          <w:tcPr>
            <w:tcW w:w="3005" w:type="dxa"/>
            <w:shd w:val="clear" w:color="auto" w:fill="auto"/>
            <w:vAlign w:val="center"/>
          </w:tcPr>
          <w:p w14:paraId="2C5001D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warning, plus 12 months</w:t>
            </w:r>
          </w:p>
        </w:tc>
        <w:tc>
          <w:tcPr>
            <w:tcW w:w="3483" w:type="dxa"/>
            <w:shd w:val="clear" w:color="auto" w:fill="auto"/>
            <w:vAlign w:val="center"/>
          </w:tcPr>
          <w:p w14:paraId="146431B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 – if placed on staff personnel file, removed from file</w:t>
            </w:r>
          </w:p>
        </w:tc>
      </w:tr>
      <w:tr w:rsidR="00FB72EB" w:rsidRPr="00FF658D" w14:paraId="2390A4E3" w14:textId="77777777" w:rsidTr="007F4728">
        <w:trPr>
          <w:trHeight w:val="967"/>
          <w:jc w:val="center"/>
        </w:trPr>
        <w:tc>
          <w:tcPr>
            <w:tcW w:w="3436" w:type="dxa"/>
            <w:shd w:val="clear" w:color="auto" w:fill="auto"/>
            <w:vAlign w:val="center"/>
          </w:tcPr>
          <w:p w14:paraId="4E3A5CB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Final warning</w:t>
            </w:r>
          </w:p>
        </w:tc>
        <w:tc>
          <w:tcPr>
            <w:tcW w:w="3005" w:type="dxa"/>
            <w:shd w:val="clear" w:color="auto" w:fill="auto"/>
            <w:vAlign w:val="center"/>
          </w:tcPr>
          <w:p w14:paraId="3003B55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warning, plus 18 months</w:t>
            </w:r>
          </w:p>
        </w:tc>
        <w:tc>
          <w:tcPr>
            <w:tcW w:w="3483" w:type="dxa"/>
            <w:shd w:val="clear" w:color="auto" w:fill="auto"/>
            <w:vAlign w:val="center"/>
          </w:tcPr>
          <w:p w14:paraId="194FC04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 – if placed on staff personnel file, removed from file</w:t>
            </w:r>
          </w:p>
        </w:tc>
      </w:tr>
      <w:tr w:rsidR="00FB72EB" w:rsidRPr="00FF658D" w14:paraId="14ECF861" w14:textId="77777777" w:rsidTr="007F4728">
        <w:trPr>
          <w:trHeight w:val="1123"/>
          <w:jc w:val="center"/>
        </w:trPr>
        <w:tc>
          <w:tcPr>
            <w:tcW w:w="3436" w:type="dxa"/>
            <w:shd w:val="clear" w:color="auto" w:fill="auto"/>
            <w:vAlign w:val="center"/>
          </w:tcPr>
          <w:p w14:paraId="7F124F4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relating to unproven incidents</w:t>
            </w:r>
          </w:p>
        </w:tc>
        <w:tc>
          <w:tcPr>
            <w:tcW w:w="3005" w:type="dxa"/>
            <w:shd w:val="clear" w:color="auto" w:fill="auto"/>
            <w:vAlign w:val="center"/>
          </w:tcPr>
          <w:p w14:paraId="7C79886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Conclusion of the case, unless the incident is child protection related, then it is disposed of as </w:t>
            </w:r>
            <w:hyperlink w:anchor="A" w:history="1">
              <w:r w:rsidRPr="00FF658D">
                <w:rPr>
                  <w:rStyle w:val="Hyperlink"/>
                  <w:rFonts w:ascii="Tahoma" w:eastAsiaTheme="majorEastAsia" w:hAnsi="Tahoma" w:cs="Tahoma"/>
                  <w:sz w:val="22"/>
                  <w:szCs w:val="22"/>
                </w:rPr>
                <w:t>above</w:t>
              </w:r>
            </w:hyperlink>
          </w:p>
        </w:tc>
        <w:tc>
          <w:tcPr>
            <w:tcW w:w="3483" w:type="dxa"/>
            <w:shd w:val="clear" w:color="auto" w:fill="auto"/>
            <w:vAlign w:val="center"/>
          </w:tcPr>
          <w:p w14:paraId="5D72B74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Securely disposed of </w:t>
            </w:r>
          </w:p>
        </w:tc>
      </w:tr>
    </w:tbl>
    <w:p w14:paraId="227A258C" w14:textId="4EDB3A26" w:rsidR="000F0667" w:rsidRPr="000F0667" w:rsidRDefault="00FB72EB" w:rsidP="00E17057">
      <w:pPr>
        <w:pStyle w:val="Heading10"/>
        <w:keepNext w:val="0"/>
        <w:numPr>
          <w:ilvl w:val="0"/>
          <w:numId w:val="42"/>
        </w:numPr>
        <w:spacing w:before="200" w:after="200" w:line="276" w:lineRule="auto"/>
        <w:rPr>
          <w:rFonts w:ascii="Tahoma" w:hAnsi="Tahoma" w:cs="Tahoma"/>
          <w:sz w:val="22"/>
          <w:szCs w:val="22"/>
        </w:rPr>
      </w:pPr>
      <w:bookmarkStart w:id="10" w:name="_[Updated]_R_etention"/>
      <w:bookmarkEnd w:id="10"/>
      <w:r w:rsidRPr="00FF658D">
        <w:rPr>
          <w:rFonts w:ascii="Tahoma" w:hAnsi="Tahoma" w:cs="Tahoma"/>
          <w:sz w:val="22"/>
          <w:szCs w:val="22"/>
        </w:rPr>
        <w:t>Retention of governance records</w:t>
      </w:r>
      <w:r w:rsidR="000F0667">
        <w:rPr>
          <w:rFonts w:ascii="Tahoma" w:hAnsi="Tahoma" w:cs="Tahoma"/>
          <w:sz w:val="22"/>
          <w:szCs w:val="22"/>
        </w:rPr>
        <w:t xml:space="preserve"> </w:t>
      </w:r>
    </w:p>
    <w:p w14:paraId="1F18314E" w14:textId="0EEE8AFF" w:rsidR="00FB72EB" w:rsidRPr="000F0667" w:rsidRDefault="00FB72EB" w:rsidP="00E17057">
      <w:pPr>
        <w:pStyle w:val="Heading10"/>
        <w:keepNext w:val="0"/>
        <w:numPr>
          <w:ilvl w:val="1"/>
          <w:numId w:val="42"/>
        </w:numPr>
        <w:spacing w:before="200" w:after="200" w:line="276" w:lineRule="auto"/>
        <w:rPr>
          <w:rFonts w:ascii="Tahoma" w:hAnsi="Tahoma" w:cs="Tahoma"/>
          <w:b w:val="0"/>
          <w:bCs/>
          <w:sz w:val="22"/>
          <w:szCs w:val="22"/>
        </w:rPr>
      </w:pPr>
      <w:r w:rsidRPr="000F0667">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0F0667">
        <w:rPr>
          <w:rFonts w:ascii="Tahoma" w:hAnsi="Tahoma" w:cs="Tahoma"/>
          <w:b w:val="0"/>
          <w:bCs/>
          <w:sz w:val="22"/>
          <w:szCs w:val="22"/>
        </w:rPr>
        <w:t xml:space="preserve">’s retention periods for governance records, and </w:t>
      </w:r>
      <w:r w:rsidR="00674BF5" w:rsidRPr="000F0667">
        <w:rPr>
          <w:rFonts w:ascii="Tahoma" w:hAnsi="Tahoma" w:cs="Tahoma"/>
          <w:b w:val="0"/>
          <w:bCs/>
          <w:sz w:val="22"/>
          <w:szCs w:val="22"/>
        </w:rPr>
        <w:t>the action</w:t>
      </w:r>
      <w:r w:rsidRPr="000F0667">
        <w:rPr>
          <w:rFonts w:ascii="Tahoma" w:hAnsi="Tahoma" w:cs="Tahoma"/>
          <w:b w:val="0"/>
          <w:bCs/>
          <w:sz w:val="22"/>
          <w:szCs w:val="22"/>
        </w:rPr>
        <w:t xml:space="preserve"> that will be taken after the retention period, in line with any </w:t>
      </w:r>
      <w:r w:rsidRPr="000F0667">
        <w:rPr>
          <w:rFonts w:ascii="Tahoma" w:hAnsi="Tahoma" w:cs="Tahoma"/>
          <w:b w:val="0"/>
          <w:bCs/>
          <w:sz w:val="22"/>
          <w:szCs w:val="22"/>
        </w:rPr>
        <w:lastRenderedPageBreak/>
        <w:t>requirements.</w:t>
      </w:r>
      <w:r w:rsidR="0058370D">
        <w:rPr>
          <w:rFonts w:ascii="Tahoma" w:hAnsi="Tahoma" w:cs="Tahoma"/>
          <w:b w:val="0"/>
          <w:bCs/>
          <w:sz w:val="22"/>
          <w:szCs w:val="22"/>
        </w:rPr>
        <w:t xml:space="preserve"> </w:t>
      </w:r>
      <w:r w:rsidRPr="000F0667">
        <w:rPr>
          <w:rFonts w:ascii="Tahoma" w:hAnsi="Tahoma" w:cs="Tahoma"/>
          <w:b w:val="0"/>
          <w:sz w:val="22"/>
          <w:szCs w:val="22"/>
        </w:rPr>
        <w:t xml:space="preserve">Electronic copies of any information and files will also be destroyed in line with </w:t>
      </w:r>
      <w:r w:rsidR="00674BF5" w:rsidRPr="000F0667">
        <w:rPr>
          <w:rFonts w:ascii="Tahoma" w:hAnsi="Tahoma" w:cs="Tahoma"/>
          <w:b w:val="0"/>
          <w:sz w:val="22"/>
          <w:szCs w:val="22"/>
        </w:rPr>
        <w:t>the</w:t>
      </w:r>
      <w:r w:rsidR="00674BF5" w:rsidRPr="000F0667">
        <w:rPr>
          <w:rFonts w:ascii="Tahoma" w:hAnsi="Tahoma" w:cs="Tahoma"/>
          <w:bCs/>
          <w:sz w:val="22"/>
          <w:szCs w:val="22"/>
        </w:rPr>
        <w:t xml:space="preserve"> retention</w:t>
      </w:r>
      <w:r w:rsidRPr="000F0667">
        <w:rPr>
          <w:rFonts w:ascii="Tahoma" w:hAnsi="Tahoma" w:cs="Tahoma"/>
          <w:b w:val="0"/>
          <w:sz w:val="22"/>
          <w:szCs w:val="22"/>
        </w:rPr>
        <w:t xml:space="preserve"> periods below</w:t>
      </w:r>
      <w:r w:rsidR="000F0667" w:rsidRPr="000F0667">
        <w:rPr>
          <w:rFonts w:ascii="Tahoma" w:hAnsi="Tahoma" w:cs="Tahoma"/>
          <w:b w:val="0"/>
          <w:sz w:val="22"/>
          <w:szCs w:val="22"/>
        </w:rPr>
        <w:t>:</w:t>
      </w:r>
    </w:p>
    <w:tbl>
      <w:tblPr>
        <w:tblStyle w:val="TableGrid"/>
        <w:tblW w:w="9924" w:type="dxa"/>
        <w:tblInd w:w="-431" w:type="dxa"/>
        <w:tblLook w:val="04A0" w:firstRow="1" w:lastRow="0" w:firstColumn="1" w:lastColumn="0" w:noHBand="0" w:noVBand="1"/>
      </w:tblPr>
      <w:tblGrid>
        <w:gridCol w:w="3436"/>
        <w:gridCol w:w="3005"/>
        <w:gridCol w:w="3483"/>
      </w:tblGrid>
      <w:tr w:rsidR="00FB72EB" w:rsidRPr="00FF658D" w14:paraId="7ECB2B6B" w14:textId="77777777" w:rsidTr="00F94EDC">
        <w:tc>
          <w:tcPr>
            <w:tcW w:w="3436" w:type="dxa"/>
            <w:shd w:val="clear" w:color="auto" w:fill="ED7D31" w:themeFill="accent2"/>
            <w:vAlign w:val="center"/>
          </w:tcPr>
          <w:p w14:paraId="7E2846FD"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3005" w:type="dxa"/>
            <w:shd w:val="clear" w:color="auto" w:fill="ED7D31" w:themeFill="accent2"/>
            <w:vAlign w:val="center"/>
          </w:tcPr>
          <w:p w14:paraId="6A3846F4"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483" w:type="dxa"/>
            <w:shd w:val="clear" w:color="auto" w:fill="ED7D31" w:themeFill="accent2"/>
            <w:vAlign w:val="center"/>
          </w:tcPr>
          <w:p w14:paraId="0C06DFFA"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669FE25A" w14:textId="77777777" w:rsidTr="00F94EDC">
        <w:trPr>
          <w:trHeight w:val="533"/>
        </w:trPr>
        <w:tc>
          <w:tcPr>
            <w:tcW w:w="9924" w:type="dxa"/>
            <w:gridSpan w:val="3"/>
            <w:shd w:val="clear" w:color="auto" w:fill="4472C4" w:themeFill="accent1"/>
            <w:vAlign w:val="center"/>
          </w:tcPr>
          <w:p w14:paraId="534DB183"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Governance</w:t>
            </w:r>
          </w:p>
        </w:tc>
      </w:tr>
      <w:tr w:rsidR="00FB72EB" w:rsidRPr="00FF658D" w14:paraId="3C8E482D" w14:textId="77777777" w:rsidTr="007F4728">
        <w:trPr>
          <w:trHeight w:val="904"/>
        </w:trPr>
        <w:tc>
          <w:tcPr>
            <w:tcW w:w="3436" w:type="dxa"/>
            <w:shd w:val="clear" w:color="auto" w:fill="auto"/>
            <w:vAlign w:val="center"/>
          </w:tcPr>
          <w:p w14:paraId="1EBB88E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Agendas for governing board meetings</w:t>
            </w:r>
          </w:p>
        </w:tc>
        <w:tc>
          <w:tcPr>
            <w:tcW w:w="3005" w:type="dxa"/>
            <w:shd w:val="clear" w:color="auto" w:fill="auto"/>
            <w:vAlign w:val="center"/>
          </w:tcPr>
          <w:p w14:paraId="1B7F3F6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One copy alongside the original set of minutes – all others disposed of without retention</w:t>
            </w:r>
          </w:p>
        </w:tc>
        <w:tc>
          <w:tcPr>
            <w:tcW w:w="3483" w:type="dxa"/>
            <w:shd w:val="clear" w:color="auto" w:fill="auto"/>
            <w:vAlign w:val="center"/>
          </w:tcPr>
          <w:p w14:paraId="7BB07BE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Local archives consulted before secure disposal </w:t>
            </w:r>
          </w:p>
        </w:tc>
      </w:tr>
      <w:tr w:rsidR="00FB72EB" w:rsidRPr="00FF658D" w14:paraId="3ABD87DB" w14:textId="77777777" w:rsidTr="007F4728">
        <w:trPr>
          <w:trHeight w:val="974"/>
        </w:trPr>
        <w:tc>
          <w:tcPr>
            <w:tcW w:w="3436" w:type="dxa"/>
            <w:shd w:val="clear" w:color="auto" w:fill="auto"/>
            <w:vAlign w:val="center"/>
          </w:tcPr>
          <w:p w14:paraId="3973B88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Original, signed copies of the minutes of governing board meetings </w:t>
            </w:r>
          </w:p>
        </w:tc>
        <w:tc>
          <w:tcPr>
            <w:tcW w:w="3005" w:type="dxa"/>
            <w:shd w:val="clear" w:color="auto" w:fill="auto"/>
            <w:vAlign w:val="center"/>
          </w:tcPr>
          <w:p w14:paraId="277B904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Permanent – or at least for 10 years from the date of the meeting </w:t>
            </w:r>
          </w:p>
        </w:tc>
        <w:tc>
          <w:tcPr>
            <w:tcW w:w="3483" w:type="dxa"/>
            <w:shd w:val="clear" w:color="auto" w:fill="auto"/>
            <w:vAlign w:val="center"/>
          </w:tcPr>
          <w:p w14:paraId="4A5BB1B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Shredded if they contain any sensitive or personal information, but the local archives will be consulted first</w:t>
            </w:r>
          </w:p>
        </w:tc>
      </w:tr>
      <w:tr w:rsidR="00FB72EB" w:rsidRPr="00FF658D" w14:paraId="287EDB30" w14:textId="77777777" w:rsidTr="007F4728">
        <w:trPr>
          <w:trHeight w:val="1125"/>
        </w:trPr>
        <w:tc>
          <w:tcPr>
            <w:tcW w:w="3436" w:type="dxa"/>
            <w:shd w:val="clear" w:color="auto" w:fill="auto"/>
            <w:vAlign w:val="center"/>
          </w:tcPr>
          <w:p w14:paraId="1411B64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Reports presented to the governing board that are referred to in the minutes</w:t>
            </w:r>
          </w:p>
        </w:tc>
        <w:tc>
          <w:tcPr>
            <w:tcW w:w="3005" w:type="dxa"/>
            <w:shd w:val="clear" w:color="auto" w:fill="auto"/>
            <w:vAlign w:val="center"/>
          </w:tcPr>
          <w:p w14:paraId="068978F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Permanent – all others disposed of without retention </w:t>
            </w:r>
          </w:p>
        </w:tc>
        <w:tc>
          <w:tcPr>
            <w:tcW w:w="3483" w:type="dxa"/>
            <w:shd w:val="clear" w:color="auto" w:fill="auto"/>
            <w:vAlign w:val="center"/>
          </w:tcPr>
          <w:p w14:paraId="62F33D2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Local archives consulted and then securely disposed of </w:t>
            </w:r>
          </w:p>
        </w:tc>
      </w:tr>
      <w:tr w:rsidR="00FB72EB" w:rsidRPr="00FF658D" w14:paraId="698E43ED" w14:textId="77777777" w:rsidTr="007F4728">
        <w:trPr>
          <w:trHeight w:val="766"/>
        </w:trPr>
        <w:tc>
          <w:tcPr>
            <w:tcW w:w="3436" w:type="dxa"/>
            <w:shd w:val="clear" w:color="auto" w:fill="auto"/>
            <w:vAlign w:val="center"/>
          </w:tcPr>
          <w:p w14:paraId="25AB933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Meeting papers relating to the annual parents’ meeting</w:t>
            </w:r>
          </w:p>
        </w:tc>
        <w:tc>
          <w:tcPr>
            <w:tcW w:w="3005" w:type="dxa"/>
            <w:shd w:val="clear" w:color="auto" w:fill="auto"/>
            <w:vAlign w:val="center"/>
          </w:tcPr>
          <w:p w14:paraId="423C339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meeting, plus a minimum of six years</w:t>
            </w:r>
          </w:p>
        </w:tc>
        <w:tc>
          <w:tcPr>
            <w:tcW w:w="3483" w:type="dxa"/>
            <w:shd w:val="clear" w:color="auto" w:fill="auto"/>
            <w:vAlign w:val="center"/>
          </w:tcPr>
          <w:p w14:paraId="1A9537E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85E3F75" w14:textId="77777777" w:rsidTr="007F4728">
        <w:trPr>
          <w:trHeight w:val="992"/>
        </w:trPr>
        <w:tc>
          <w:tcPr>
            <w:tcW w:w="3436" w:type="dxa"/>
            <w:shd w:val="clear" w:color="auto" w:fill="auto"/>
            <w:vAlign w:val="center"/>
          </w:tcPr>
          <w:p w14:paraId="11D0BEFB" w14:textId="0BA7C42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Instruments of government</w:t>
            </w:r>
            <w:r w:rsidR="00F05D60">
              <w:rPr>
                <w:rFonts w:ascii="Tahoma" w:hAnsi="Tahoma" w:cs="Tahoma"/>
                <w:sz w:val="22"/>
                <w:szCs w:val="22"/>
              </w:rPr>
              <w:t xml:space="preserve"> </w:t>
            </w:r>
          </w:p>
        </w:tc>
        <w:tc>
          <w:tcPr>
            <w:tcW w:w="3005" w:type="dxa"/>
            <w:shd w:val="clear" w:color="auto" w:fill="auto"/>
            <w:vAlign w:val="center"/>
          </w:tcPr>
          <w:p w14:paraId="103B5B8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Permanent </w:t>
            </w:r>
          </w:p>
        </w:tc>
        <w:tc>
          <w:tcPr>
            <w:tcW w:w="3483" w:type="dxa"/>
            <w:shd w:val="clear" w:color="auto" w:fill="auto"/>
            <w:vAlign w:val="center"/>
          </w:tcPr>
          <w:p w14:paraId="50333AA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Local archives consulted and then securely disposed of</w:t>
            </w:r>
          </w:p>
        </w:tc>
      </w:tr>
      <w:tr w:rsidR="00FB72EB" w:rsidRPr="00FF658D" w14:paraId="6A1998DD" w14:textId="77777777" w:rsidTr="007F4728">
        <w:trPr>
          <w:trHeight w:val="932"/>
        </w:trPr>
        <w:tc>
          <w:tcPr>
            <w:tcW w:w="3436" w:type="dxa"/>
            <w:shd w:val="clear" w:color="auto" w:fill="auto"/>
            <w:vAlign w:val="center"/>
          </w:tcPr>
          <w:p w14:paraId="32B55215" w14:textId="13A78F78" w:rsidR="00FB72EB" w:rsidRPr="00FF658D" w:rsidRDefault="00CC65CE" w:rsidP="00E17057">
            <w:pPr>
              <w:spacing w:line="276" w:lineRule="auto"/>
              <w:rPr>
                <w:rFonts w:ascii="Tahoma" w:hAnsi="Tahoma" w:cs="Tahoma"/>
                <w:sz w:val="22"/>
                <w:szCs w:val="22"/>
              </w:rPr>
            </w:pPr>
            <w:r>
              <w:rPr>
                <w:rFonts w:ascii="Tahoma" w:hAnsi="Tahoma" w:cs="Tahoma"/>
                <w:sz w:val="22"/>
                <w:szCs w:val="22"/>
              </w:rPr>
              <w:t>Trust</w:t>
            </w:r>
            <w:r w:rsidR="00FB72EB" w:rsidRPr="00FF658D">
              <w:rPr>
                <w:rFonts w:ascii="Tahoma" w:hAnsi="Tahoma" w:cs="Tahoma"/>
                <w:sz w:val="22"/>
                <w:szCs w:val="22"/>
              </w:rPr>
              <w:t>s and endowments managed by the governing board</w:t>
            </w:r>
          </w:p>
        </w:tc>
        <w:tc>
          <w:tcPr>
            <w:tcW w:w="3005" w:type="dxa"/>
            <w:shd w:val="clear" w:color="auto" w:fill="auto"/>
            <w:vAlign w:val="center"/>
          </w:tcPr>
          <w:p w14:paraId="711ABCA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Permanent</w:t>
            </w:r>
          </w:p>
        </w:tc>
        <w:tc>
          <w:tcPr>
            <w:tcW w:w="3483" w:type="dxa"/>
            <w:shd w:val="clear" w:color="auto" w:fill="auto"/>
            <w:vAlign w:val="center"/>
          </w:tcPr>
          <w:p w14:paraId="29C4486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Local archives consulted and then securely disposed of</w:t>
            </w:r>
          </w:p>
        </w:tc>
      </w:tr>
      <w:tr w:rsidR="00FB72EB" w:rsidRPr="00FF658D" w14:paraId="164191CB" w14:textId="77777777" w:rsidTr="007F4728">
        <w:trPr>
          <w:trHeight w:val="1018"/>
        </w:trPr>
        <w:tc>
          <w:tcPr>
            <w:tcW w:w="3436" w:type="dxa"/>
            <w:shd w:val="clear" w:color="auto" w:fill="auto"/>
            <w:vAlign w:val="center"/>
          </w:tcPr>
          <w:p w14:paraId="730A382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Action plans created and administered by the governing board</w:t>
            </w:r>
          </w:p>
        </w:tc>
        <w:tc>
          <w:tcPr>
            <w:tcW w:w="3005" w:type="dxa"/>
            <w:shd w:val="clear" w:color="auto" w:fill="auto"/>
            <w:vAlign w:val="center"/>
          </w:tcPr>
          <w:p w14:paraId="6A189F7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Until superseded or whilst relevant</w:t>
            </w:r>
          </w:p>
        </w:tc>
        <w:tc>
          <w:tcPr>
            <w:tcW w:w="3483" w:type="dxa"/>
            <w:shd w:val="clear" w:color="auto" w:fill="auto"/>
            <w:vAlign w:val="center"/>
          </w:tcPr>
          <w:p w14:paraId="4DAA386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46994987" w14:textId="77777777" w:rsidTr="007F4728">
        <w:trPr>
          <w:trHeight w:val="960"/>
        </w:trPr>
        <w:tc>
          <w:tcPr>
            <w:tcW w:w="3436" w:type="dxa"/>
            <w:shd w:val="clear" w:color="auto" w:fill="auto"/>
            <w:vAlign w:val="center"/>
          </w:tcPr>
          <w:p w14:paraId="6C82E73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Policy documents created and administered by the governing board</w:t>
            </w:r>
          </w:p>
        </w:tc>
        <w:tc>
          <w:tcPr>
            <w:tcW w:w="3005" w:type="dxa"/>
            <w:shd w:val="clear" w:color="auto" w:fill="auto"/>
            <w:vAlign w:val="center"/>
          </w:tcPr>
          <w:p w14:paraId="74EC49D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Until superseded or whilst relevant </w:t>
            </w:r>
          </w:p>
        </w:tc>
        <w:tc>
          <w:tcPr>
            <w:tcW w:w="3483" w:type="dxa"/>
            <w:shd w:val="clear" w:color="auto" w:fill="auto"/>
            <w:vAlign w:val="center"/>
          </w:tcPr>
          <w:p w14:paraId="27D8E36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290F655" w14:textId="77777777" w:rsidTr="007F4728">
        <w:trPr>
          <w:trHeight w:val="1004"/>
        </w:trPr>
        <w:tc>
          <w:tcPr>
            <w:tcW w:w="3436" w:type="dxa"/>
            <w:shd w:val="clear" w:color="auto" w:fill="auto"/>
            <w:vAlign w:val="center"/>
          </w:tcPr>
          <w:p w14:paraId="01A688B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relating to complaints dealt with by the governing board or headteacher</w:t>
            </w:r>
          </w:p>
        </w:tc>
        <w:tc>
          <w:tcPr>
            <w:tcW w:w="3005" w:type="dxa"/>
            <w:shd w:val="clear" w:color="auto" w:fill="auto"/>
            <w:vAlign w:val="center"/>
          </w:tcPr>
          <w:p w14:paraId="6CD8026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resolution of complaint, plus six years</w:t>
            </w:r>
          </w:p>
          <w:p w14:paraId="35E0805C" w14:textId="77777777" w:rsidR="00FB72EB" w:rsidRPr="00FF658D" w:rsidRDefault="00FB72EB" w:rsidP="00E17057">
            <w:pPr>
              <w:spacing w:line="276" w:lineRule="auto"/>
              <w:rPr>
                <w:rFonts w:ascii="Tahoma" w:hAnsi="Tahoma" w:cs="Tahoma"/>
                <w:sz w:val="22"/>
                <w:szCs w:val="22"/>
              </w:rPr>
            </w:pPr>
          </w:p>
          <w:p w14:paraId="00A91A2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If negligence is involved, records are retained for the current academic year, plus 15 </w:t>
            </w:r>
            <w:proofErr w:type="gramStart"/>
            <w:r w:rsidRPr="00FF658D">
              <w:rPr>
                <w:rFonts w:ascii="Tahoma" w:hAnsi="Tahoma" w:cs="Tahoma"/>
                <w:sz w:val="22"/>
                <w:szCs w:val="22"/>
              </w:rPr>
              <w:t>years</w:t>
            </w:r>
            <w:proofErr w:type="gramEnd"/>
          </w:p>
          <w:p w14:paraId="725BE2C9" w14:textId="77777777" w:rsidR="00FB72EB" w:rsidRPr="00FF658D" w:rsidRDefault="00FB72EB" w:rsidP="00E17057">
            <w:pPr>
              <w:spacing w:line="276" w:lineRule="auto"/>
              <w:rPr>
                <w:rFonts w:ascii="Tahoma" w:hAnsi="Tahoma" w:cs="Tahoma"/>
                <w:sz w:val="22"/>
                <w:szCs w:val="22"/>
              </w:rPr>
            </w:pPr>
          </w:p>
          <w:p w14:paraId="4A183CD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If child protection or safeguarding issues are involved, the records are retained for the current </w:t>
            </w:r>
            <w:r w:rsidRPr="00FF658D">
              <w:rPr>
                <w:rFonts w:ascii="Tahoma" w:hAnsi="Tahoma" w:cs="Tahoma"/>
                <w:sz w:val="22"/>
                <w:szCs w:val="22"/>
              </w:rPr>
              <w:lastRenderedPageBreak/>
              <w:t xml:space="preserve">academic year, plus 40 years </w:t>
            </w:r>
          </w:p>
        </w:tc>
        <w:tc>
          <w:tcPr>
            <w:tcW w:w="3483" w:type="dxa"/>
            <w:shd w:val="clear" w:color="auto" w:fill="auto"/>
            <w:vAlign w:val="center"/>
          </w:tcPr>
          <w:p w14:paraId="1EE216C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Reviewed for further retention in case of contentious disputes, then securely disposed of</w:t>
            </w:r>
          </w:p>
        </w:tc>
      </w:tr>
      <w:tr w:rsidR="00FB72EB" w:rsidRPr="00FF658D" w14:paraId="27203878" w14:textId="77777777" w:rsidTr="007F4728">
        <w:trPr>
          <w:trHeight w:val="1511"/>
        </w:trPr>
        <w:tc>
          <w:tcPr>
            <w:tcW w:w="3436" w:type="dxa"/>
            <w:shd w:val="clear" w:color="auto" w:fill="auto"/>
            <w:vAlign w:val="center"/>
          </w:tcPr>
          <w:p w14:paraId="6E47087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Annual reports required by the DfE</w:t>
            </w:r>
          </w:p>
        </w:tc>
        <w:tc>
          <w:tcPr>
            <w:tcW w:w="3005" w:type="dxa"/>
            <w:shd w:val="clear" w:color="auto" w:fill="auto"/>
            <w:vAlign w:val="center"/>
          </w:tcPr>
          <w:p w14:paraId="361DE66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report, plus 10 years</w:t>
            </w:r>
          </w:p>
        </w:tc>
        <w:tc>
          <w:tcPr>
            <w:tcW w:w="3483" w:type="dxa"/>
            <w:shd w:val="clear" w:color="auto" w:fill="auto"/>
            <w:vAlign w:val="center"/>
          </w:tcPr>
          <w:p w14:paraId="341BBCA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183DE204" w14:textId="77777777" w:rsidTr="007F4728">
        <w:trPr>
          <w:trHeight w:val="696"/>
        </w:trPr>
        <w:tc>
          <w:tcPr>
            <w:tcW w:w="3436" w:type="dxa"/>
            <w:shd w:val="clear" w:color="auto" w:fill="auto"/>
            <w:vAlign w:val="center"/>
          </w:tcPr>
          <w:p w14:paraId="1A230E1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Proposals concerning changing the status of the academy</w:t>
            </w:r>
          </w:p>
        </w:tc>
        <w:tc>
          <w:tcPr>
            <w:tcW w:w="3005" w:type="dxa"/>
            <w:shd w:val="clear" w:color="auto" w:fill="auto"/>
            <w:vAlign w:val="center"/>
          </w:tcPr>
          <w:p w14:paraId="4DE1430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proposal accepted or declined, plus three years</w:t>
            </w:r>
          </w:p>
        </w:tc>
        <w:tc>
          <w:tcPr>
            <w:tcW w:w="3483" w:type="dxa"/>
            <w:shd w:val="clear" w:color="auto" w:fill="auto"/>
            <w:vAlign w:val="center"/>
          </w:tcPr>
          <w:p w14:paraId="55D645B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Securely disposed of </w:t>
            </w:r>
          </w:p>
        </w:tc>
      </w:tr>
      <w:tr w:rsidR="00FB72EB" w:rsidRPr="00FF658D" w:rsidDel="00182B05" w14:paraId="48BFCEA7" w14:textId="77777777" w:rsidTr="00F94EDC">
        <w:trPr>
          <w:trHeight w:val="696"/>
        </w:trPr>
        <w:tc>
          <w:tcPr>
            <w:tcW w:w="3436" w:type="dxa"/>
            <w:vAlign w:val="center"/>
          </w:tcPr>
          <w:p w14:paraId="19146715" w14:textId="503D126A" w:rsidR="00FB72EB" w:rsidRPr="00FF658D" w:rsidDel="00182B05" w:rsidRDefault="00FB72EB" w:rsidP="00E17057">
            <w:pPr>
              <w:rPr>
                <w:rFonts w:ascii="Tahoma" w:hAnsi="Tahoma" w:cs="Tahoma"/>
                <w:sz w:val="22"/>
                <w:szCs w:val="22"/>
              </w:rPr>
            </w:pPr>
            <w:r w:rsidRPr="00FF658D">
              <w:rPr>
                <w:rFonts w:ascii="Tahoma" w:hAnsi="Tahoma" w:cs="Tahoma"/>
                <w:sz w:val="22"/>
                <w:szCs w:val="22"/>
              </w:rPr>
              <w:t xml:space="preserve">Records relating to the appointment of governors </w:t>
            </w:r>
          </w:p>
        </w:tc>
        <w:tc>
          <w:tcPr>
            <w:tcW w:w="3005" w:type="dxa"/>
            <w:vAlign w:val="center"/>
          </w:tcPr>
          <w:p w14:paraId="3EC349E0" w14:textId="77777777" w:rsidR="00FB72EB" w:rsidRPr="00FF658D" w:rsidDel="00182B05" w:rsidRDefault="00FB72EB" w:rsidP="00E17057">
            <w:pPr>
              <w:rPr>
                <w:rFonts w:ascii="Tahoma" w:hAnsi="Tahoma" w:cs="Tahoma"/>
                <w:sz w:val="22"/>
                <w:szCs w:val="22"/>
              </w:rPr>
            </w:pPr>
            <w:r w:rsidRPr="00FF658D">
              <w:rPr>
                <w:rFonts w:ascii="Tahoma" w:hAnsi="Tahoma" w:cs="Tahoma"/>
                <w:sz w:val="22"/>
                <w:szCs w:val="22"/>
              </w:rPr>
              <w:t xml:space="preserve">Date of election, plus six months </w:t>
            </w:r>
          </w:p>
        </w:tc>
        <w:tc>
          <w:tcPr>
            <w:tcW w:w="3483" w:type="dxa"/>
            <w:vAlign w:val="center"/>
          </w:tcPr>
          <w:p w14:paraId="64F5E785" w14:textId="77777777" w:rsidR="00FB72EB" w:rsidRPr="00FF658D" w:rsidDel="00182B05"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5F7F7645" w14:textId="77777777" w:rsidTr="00F94EDC">
        <w:trPr>
          <w:trHeight w:val="696"/>
        </w:trPr>
        <w:tc>
          <w:tcPr>
            <w:tcW w:w="3436" w:type="dxa"/>
            <w:vAlign w:val="center"/>
          </w:tcPr>
          <w:p w14:paraId="0167C7BF"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the election of the chair of the governing board and the vice chair </w:t>
            </w:r>
          </w:p>
        </w:tc>
        <w:tc>
          <w:tcPr>
            <w:tcW w:w="3005" w:type="dxa"/>
            <w:vAlign w:val="center"/>
          </w:tcPr>
          <w:p w14:paraId="05668D28" w14:textId="77777777" w:rsidR="00FB72EB" w:rsidRPr="00FF658D" w:rsidRDefault="00FB72EB" w:rsidP="00E17057">
            <w:pPr>
              <w:rPr>
                <w:rFonts w:ascii="Tahoma" w:hAnsi="Tahoma" w:cs="Tahoma"/>
                <w:sz w:val="22"/>
                <w:szCs w:val="22"/>
              </w:rPr>
            </w:pPr>
            <w:r w:rsidRPr="00FF658D">
              <w:rPr>
                <w:rFonts w:ascii="Tahoma" w:hAnsi="Tahoma" w:cs="Tahoma"/>
                <w:sz w:val="22"/>
                <w:szCs w:val="22"/>
              </w:rPr>
              <w:t>Destroyed after the decision has been recorded in the minutes</w:t>
            </w:r>
          </w:p>
        </w:tc>
        <w:tc>
          <w:tcPr>
            <w:tcW w:w="3483" w:type="dxa"/>
            <w:vAlign w:val="center"/>
          </w:tcPr>
          <w:p w14:paraId="4A41F5C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4DE88F20" w14:textId="77777777" w:rsidTr="00F94EDC">
        <w:trPr>
          <w:trHeight w:val="696"/>
        </w:trPr>
        <w:tc>
          <w:tcPr>
            <w:tcW w:w="3436" w:type="dxa"/>
            <w:vAlign w:val="center"/>
          </w:tcPr>
          <w:p w14:paraId="37E929E1" w14:textId="6C5F25D5" w:rsidR="00FB72EB" w:rsidRPr="00FF658D" w:rsidRDefault="00B1496E" w:rsidP="00E17057">
            <w:pPr>
              <w:rPr>
                <w:rFonts w:ascii="Tahoma" w:hAnsi="Tahoma" w:cs="Tahoma"/>
                <w:sz w:val="22"/>
                <w:szCs w:val="22"/>
              </w:rPr>
            </w:pPr>
            <w:r>
              <w:rPr>
                <w:rFonts w:ascii="Tahoma" w:hAnsi="Tahoma" w:cs="Tahoma"/>
                <w:sz w:val="22"/>
                <w:szCs w:val="22"/>
              </w:rPr>
              <w:t>T</w:t>
            </w:r>
            <w:r w:rsidR="00FB72EB" w:rsidRPr="00FF658D">
              <w:rPr>
                <w:rFonts w:ascii="Tahoma" w:hAnsi="Tahoma" w:cs="Tahoma"/>
                <w:sz w:val="22"/>
                <w:szCs w:val="22"/>
              </w:rPr>
              <w:t xml:space="preserve">erms of reference for committees </w:t>
            </w:r>
          </w:p>
        </w:tc>
        <w:tc>
          <w:tcPr>
            <w:tcW w:w="3005" w:type="dxa"/>
            <w:vAlign w:val="center"/>
          </w:tcPr>
          <w:p w14:paraId="06F87D6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Until superseded or whilst relevant </w:t>
            </w:r>
          </w:p>
        </w:tc>
        <w:tc>
          <w:tcPr>
            <w:tcW w:w="3483" w:type="dxa"/>
            <w:vAlign w:val="center"/>
          </w:tcPr>
          <w:p w14:paraId="05EF71A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Reviewed and offered to the local archives if appropriate </w:t>
            </w:r>
          </w:p>
        </w:tc>
      </w:tr>
      <w:tr w:rsidR="00FB72EB" w:rsidRPr="00FF658D" w14:paraId="05B8EA80" w14:textId="77777777" w:rsidTr="00F94EDC">
        <w:trPr>
          <w:trHeight w:val="696"/>
        </w:trPr>
        <w:tc>
          <w:tcPr>
            <w:tcW w:w="3436" w:type="dxa"/>
            <w:vAlign w:val="center"/>
          </w:tcPr>
          <w:p w14:paraId="6DC7AEF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Meeting schedule </w:t>
            </w:r>
          </w:p>
        </w:tc>
        <w:tc>
          <w:tcPr>
            <w:tcW w:w="3005" w:type="dxa"/>
            <w:vAlign w:val="center"/>
          </w:tcPr>
          <w:p w14:paraId="208F381B"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w:t>
            </w:r>
          </w:p>
        </w:tc>
        <w:tc>
          <w:tcPr>
            <w:tcW w:w="3483" w:type="dxa"/>
            <w:vAlign w:val="center"/>
          </w:tcPr>
          <w:p w14:paraId="316834A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Standard disposal </w:t>
            </w:r>
          </w:p>
        </w:tc>
      </w:tr>
      <w:tr w:rsidR="00FB72EB" w:rsidRPr="00FF658D" w14:paraId="450792E9" w14:textId="77777777" w:rsidTr="00F94EDC">
        <w:trPr>
          <w:trHeight w:val="696"/>
        </w:trPr>
        <w:tc>
          <w:tcPr>
            <w:tcW w:w="3436" w:type="dxa"/>
            <w:vAlign w:val="center"/>
          </w:tcPr>
          <w:p w14:paraId="2208DF5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Register of attendance at full governing board meetings </w:t>
            </w:r>
          </w:p>
        </w:tc>
        <w:tc>
          <w:tcPr>
            <w:tcW w:w="3005" w:type="dxa"/>
            <w:vAlign w:val="center"/>
          </w:tcPr>
          <w:p w14:paraId="496C8783"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meeting in the book, plus six years</w:t>
            </w:r>
          </w:p>
        </w:tc>
        <w:tc>
          <w:tcPr>
            <w:tcW w:w="3483" w:type="dxa"/>
            <w:vAlign w:val="center"/>
          </w:tcPr>
          <w:p w14:paraId="639778F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3C3925AF" w14:textId="77777777" w:rsidTr="00F94EDC">
        <w:trPr>
          <w:trHeight w:val="696"/>
        </w:trPr>
        <w:tc>
          <w:tcPr>
            <w:tcW w:w="3436" w:type="dxa"/>
            <w:vAlign w:val="center"/>
          </w:tcPr>
          <w:p w14:paraId="4E9BDAE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governor monitoring visits </w:t>
            </w:r>
          </w:p>
        </w:tc>
        <w:tc>
          <w:tcPr>
            <w:tcW w:w="3005" w:type="dxa"/>
            <w:vAlign w:val="center"/>
          </w:tcPr>
          <w:p w14:paraId="4C2A6740"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Date of the visit, plus three years </w:t>
            </w:r>
          </w:p>
        </w:tc>
        <w:tc>
          <w:tcPr>
            <w:tcW w:w="3483" w:type="dxa"/>
            <w:vAlign w:val="center"/>
          </w:tcPr>
          <w:p w14:paraId="11C7E21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279A82D1" w14:textId="77777777" w:rsidTr="00F94EDC">
        <w:trPr>
          <w:trHeight w:val="1008"/>
        </w:trPr>
        <w:tc>
          <w:tcPr>
            <w:tcW w:w="3436" w:type="dxa"/>
            <w:vAlign w:val="center"/>
          </w:tcPr>
          <w:p w14:paraId="77676D2F" w14:textId="1D86D995" w:rsidR="00FB72EB" w:rsidRPr="00FF658D" w:rsidRDefault="00FB72EB" w:rsidP="00E17057">
            <w:pPr>
              <w:rPr>
                <w:rFonts w:ascii="Tahoma" w:hAnsi="Tahoma" w:cs="Tahoma"/>
                <w:sz w:val="22"/>
                <w:szCs w:val="22"/>
              </w:rPr>
            </w:pPr>
            <w:r w:rsidRPr="00FF658D">
              <w:rPr>
                <w:rFonts w:ascii="Tahoma" w:hAnsi="Tahoma" w:cs="Tahoma"/>
                <w:sz w:val="22"/>
                <w:szCs w:val="22"/>
              </w:rPr>
              <w:t xml:space="preserve">All records relating to the conversion of the </w:t>
            </w:r>
            <w:r w:rsidR="00B47D28">
              <w:rPr>
                <w:rFonts w:ascii="Tahoma" w:hAnsi="Tahoma" w:cs="Tahoma"/>
                <w:sz w:val="22"/>
                <w:szCs w:val="22"/>
              </w:rPr>
              <w:t xml:space="preserve">school </w:t>
            </w:r>
            <w:r w:rsidRPr="00FF658D">
              <w:rPr>
                <w:rFonts w:ascii="Tahoma" w:hAnsi="Tahoma" w:cs="Tahoma"/>
                <w:sz w:val="22"/>
                <w:szCs w:val="22"/>
              </w:rPr>
              <w:t xml:space="preserve">to academy status </w:t>
            </w:r>
          </w:p>
        </w:tc>
        <w:tc>
          <w:tcPr>
            <w:tcW w:w="3005" w:type="dxa"/>
            <w:vAlign w:val="center"/>
          </w:tcPr>
          <w:p w14:paraId="55D4904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Permanent </w:t>
            </w:r>
          </w:p>
        </w:tc>
        <w:tc>
          <w:tcPr>
            <w:tcW w:w="3483" w:type="dxa"/>
            <w:vAlign w:val="center"/>
          </w:tcPr>
          <w:p w14:paraId="56AF8BFE"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Local archives are consulted before disposal </w:t>
            </w:r>
          </w:p>
        </w:tc>
      </w:tr>
      <w:tr w:rsidR="00FB72EB" w:rsidRPr="00FF658D" w14:paraId="614F59F0" w14:textId="77777777" w:rsidTr="00F94EDC">
        <w:trPr>
          <w:trHeight w:val="973"/>
        </w:trPr>
        <w:tc>
          <w:tcPr>
            <w:tcW w:w="3436" w:type="dxa"/>
            <w:vAlign w:val="center"/>
          </w:tcPr>
          <w:p w14:paraId="6D9942D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Correspondence sent and received by the governing board or headteacher </w:t>
            </w:r>
          </w:p>
        </w:tc>
        <w:tc>
          <w:tcPr>
            <w:tcW w:w="3005" w:type="dxa"/>
            <w:vAlign w:val="center"/>
          </w:tcPr>
          <w:p w14:paraId="2BA65E24"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Current academic year, plus three years </w:t>
            </w:r>
          </w:p>
        </w:tc>
        <w:tc>
          <w:tcPr>
            <w:tcW w:w="3483" w:type="dxa"/>
            <w:vAlign w:val="center"/>
          </w:tcPr>
          <w:p w14:paraId="287666B8"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1643C51" w14:textId="77777777" w:rsidTr="00F94EDC">
        <w:trPr>
          <w:trHeight w:val="1056"/>
        </w:trPr>
        <w:tc>
          <w:tcPr>
            <w:tcW w:w="3436" w:type="dxa"/>
            <w:vAlign w:val="center"/>
          </w:tcPr>
          <w:p w14:paraId="3C3A35C3"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the appointment of the clerk to the governing board </w:t>
            </w:r>
          </w:p>
        </w:tc>
        <w:tc>
          <w:tcPr>
            <w:tcW w:w="3005" w:type="dxa"/>
            <w:vAlign w:val="center"/>
          </w:tcPr>
          <w:p w14:paraId="202D510F"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on which the clerk’s appointment ends, plus six years</w:t>
            </w:r>
          </w:p>
        </w:tc>
        <w:tc>
          <w:tcPr>
            <w:tcW w:w="3483" w:type="dxa"/>
            <w:vAlign w:val="center"/>
          </w:tcPr>
          <w:p w14:paraId="058B706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1CD4ED4" w14:textId="77777777" w:rsidTr="00F94EDC">
        <w:trPr>
          <w:trHeight w:val="1284"/>
        </w:trPr>
        <w:tc>
          <w:tcPr>
            <w:tcW w:w="3436" w:type="dxa"/>
            <w:vAlign w:val="center"/>
          </w:tcPr>
          <w:p w14:paraId="0D6AD6E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the terms of office of serving governors, including evidence of appointment </w:t>
            </w:r>
          </w:p>
        </w:tc>
        <w:tc>
          <w:tcPr>
            <w:tcW w:w="3005" w:type="dxa"/>
            <w:vAlign w:val="center"/>
          </w:tcPr>
          <w:p w14:paraId="56C32FD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Date on which the governor’s appointment ends, plus six years </w:t>
            </w:r>
          </w:p>
        </w:tc>
        <w:tc>
          <w:tcPr>
            <w:tcW w:w="3483" w:type="dxa"/>
            <w:vAlign w:val="center"/>
          </w:tcPr>
          <w:p w14:paraId="190F0F5E"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393CE5C0" w14:textId="77777777" w:rsidTr="00F94EDC">
        <w:trPr>
          <w:trHeight w:val="696"/>
        </w:trPr>
        <w:tc>
          <w:tcPr>
            <w:tcW w:w="3436" w:type="dxa"/>
            <w:vAlign w:val="center"/>
          </w:tcPr>
          <w:p w14:paraId="6C56185E"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governor declaration against disqualification criteria </w:t>
            </w:r>
          </w:p>
        </w:tc>
        <w:tc>
          <w:tcPr>
            <w:tcW w:w="3005" w:type="dxa"/>
            <w:vAlign w:val="center"/>
          </w:tcPr>
          <w:p w14:paraId="3DF1CA01"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on which the governor’s appointment ends, plus six years</w:t>
            </w:r>
          </w:p>
        </w:tc>
        <w:tc>
          <w:tcPr>
            <w:tcW w:w="3483" w:type="dxa"/>
            <w:vAlign w:val="center"/>
          </w:tcPr>
          <w:p w14:paraId="7FDF6BF0"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0293C8BA" w14:textId="77777777" w:rsidTr="00F94EDC">
        <w:trPr>
          <w:trHeight w:val="696"/>
        </w:trPr>
        <w:tc>
          <w:tcPr>
            <w:tcW w:w="3436" w:type="dxa"/>
            <w:vAlign w:val="center"/>
          </w:tcPr>
          <w:p w14:paraId="7046D17C" w14:textId="77777777" w:rsidR="00FB72EB" w:rsidRPr="00FF658D" w:rsidRDefault="00FB72EB" w:rsidP="00E17057">
            <w:pPr>
              <w:rPr>
                <w:rFonts w:ascii="Tahoma" w:hAnsi="Tahoma" w:cs="Tahoma"/>
                <w:sz w:val="22"/>
                <w:szCs w:val="22"/>
              </w:rPr>
            </w:pPr>
            <w:r w:rsidRPr="00FF658D">
              <w:rPr>
                <w:rFonts w:ascii="Tahoma" w:hAnsi="Tahoma" w:cs="Tahoma"/>
                <w:sz w:val="22"/>
                <w:szCs w:val="22"/>
              </w:rPr>
              <w:t>Register of business interests</w:t>
            </w:r>
          </w:p>
        </w:tc>
        <w:tc>
          <w:tcPr>
            <w:tcW w:w="3005" w:type="dxa"/>
            <w:vAlign w:val="center"/>
          </w:tcPr>
          <w:p w14:paraId="67DF80F9"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the governor’s appointment ends, plus six years</w:t>
            </w:r>
          </w:p>
        </w:tc>
        <w:tc>
          <w:tcPr>
            <w:tcW w:w="3483" w:type="dxa"/>
            <w:vAlign w:val="center"/>
          </w:tcPr>
          <w:p w14:paraId="0463C54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D9BDBD9" w14:textId="77777777" w:rsidTr="00F94EDC">
        <w:trPr>
          <w:trHeight w:val="696"/>
        </w:trPr>
        <w:tc>
          <w:tcPr>
            <w:tcW w:w="3436" w:type="dxa"/>
            <w:vAlign w:val="center"/>
          </w:tcPr>
          <w:p w14:paraId="7A88472E" w14:textId="77777777"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Governor code of conduct</w:t>
            </w:r>
          </w:p>
        </w:tc>
        <w:tc>
          <w:tcPr>
            <w:tcW w:w="3005" w:type="dxa"/>
            <w:vAlign w:val="center"/>
          </w:tcPr>
          <w:p w14:paraId="591FB81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Dynamic document – kept permanently </w:t>
            </w:r>
          </w:p>
        </w:tc>
        <w:tc>
          <w:tcPr>
            <w:tcW w:w="3483" w:type="dxa"/>
            <w:vAlign w:val="center"/>
          </w:tcPr>
          <w:p w14:paraId="30E5DEA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6C901001" w14:textId="77777777" w:rsidTr="00F94EDC">
        <w:trPr>
          <w:trHeight w:val="932"/>
        </w:trPr>
        <w:tc>
          <w:tcPr>
            <w:tcW w:w="3436" w:type="dxa"/>
            <w:vAlign w:val="center"/>
          </w:tcPr>
          <w:p w14:paraId="5F4E079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Records relating to the training required and received by governors </w:t>
            </w:r>
          </w:p>
        </w:tc>
        <w:tc>
          <w:tcPr>
            <w:tcW w:w="3005" w:type="dxa"/>
            <w:vAlign w:val="center"/>
          </w:tcPr>
          <w:p w14:paraId="4F86447C"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the governor steps down, plus six years</w:t>
            </w:r>
          </w:p>
        </w:tc>
        <w:tc>
          <w:tcPr>
            <w:tcW w:w="3483" w:type="dxa"/>
            <w:vAlign w:val="center"/>
          </w:tcPr>
          <w:p w14:paraId="6CFE22F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986D219" w14:textId="77777777" w:rsidTr="00F94EDC">
        <w:trPr>
          <w:trHeight w:val="696"/>
        </w:trPr>
        <w:tc>
          <w:tcPr>
            <w:tcW w:w="3436" w:type="dxa"/>
            <w:vAlign w:val="center"/>
          </w:tcPr>
          <w:p w14:paraId="6DC2F211" w14:textId="77777777" w:rsidR="00FB72EB" w:rsidRPr="00FF658D" w:rsidRDefault="00FB72EB" w:rsidP="00E17057">
            <w:pPr>
              <w:rPr>
                <w:rFonts w:ascii="Tahoma" w:hAnsi="Tahoma" w:cs="Tahoma"/>
                <w:sz w:val="22"/>
                <w:szCs w:val="22"/>
              </w:rPr>
            </w:pPr>
            <w:r w:rsidRPr="00FF658D">
              <w:rPr>
                <w:rFonts w:ascii="Tahoma" w:hAnsi="Tahoma" w:cs="Tahoma"/>
                <w:sz w:val="22"/>
                <w:szCs w:val="22"/>
              </w:rPr>
              <w:t>Records relating to the induction programme for new governors</w:t>
            </w:r>
          </w:p>
        </w:tc>
        <w:tc>
          <w:tcPr>
            <w:tcW w:w="3005" w:type="dxa"/>
            <w:vAlign w:val="center"/>
          </w:tcPr>
          <w:p w14:paraId="6ACD722E"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on which the governor’s appointment ends, plus six years</w:t>
            </w:r>
          </w:p>
        </w:tc>
        <w:tc>
          <w:tcPr>
            <w:tcW w:w="3483" w:type="dxa"/>
            <w:vAlign w:val="center"/>
          </w:tcPr>
          <w:p w14:paraId="66A2403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15814D21" w14:textId="77777777" w:rsidTr="00F94EDC">
        <w:trPr>
          <w:trHeight w:val="1056"/>
        </w:trPr>
        <w:tc>
          <w:tcPr>
            <w:tcW w:w="3436" w:type="dxa"/>
            <w:vAlign w:val="center"/>
          </w:tcPr>
          <w:p w14:paraId="443711E7" w14:textId="77777777" w:rsidR="00FB72EB" w:rsidRPr="00FF658D" w:rsidRDefault="00FB72EB" w:rsidP="00E17057">
            <w:pPr>
              <w:rPr>
                <w:rFonts w:ascii="Tahoma" w:hAnsi="Tahoma" w:cs="Tahoma"/>
                <w:sz w:val="22"/>
                <w:szCs w:val="22"/>
              </w:rPr>
            </w:pPr>
            <w:r w:rsidRPr="00FF658D">
              <w:rPr>
                <w:rFonts w:ascii="Tahoma" w:hAnsi="Tahoma" w:cs="Tahoma"/>
                <w:sz w:val="22"/>
                <w:szCs w:val="22"/>
              </w:rPr>
              <w:t>Records relating to DBS checks carried out on the clerk and members of the governing board</w:t>
            </w:r>
          </w:p>
        </w:tc>
        <w:tc>
          <w:tcPr>
            <w:tcW w:w="3005" w:type="dxa"/>
            <w:vAlign w:val="center"/>
          </w:tcPr>
          <w:p w14:paraId="0FB6987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Date of the DBS check, plus six months </w:t>
            </w:r>
          </w:p>
        </w:tc>
        <w:tc>
          <w:tcPr>
            <w:tcW w:w="3483" w:type="dxa"/>
            <w:vAlign w:val="center"/>
          </w:tcPr>
          <w:p w14:paraId="6B040D5B"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551F60F" w14:textId="77777777" w:rsidTr="00F94EDC">
        <w:trPr>
          <w:trHeight w:val="696"/>
        </w:trPr>
        <w:tc>
          <w:tcPr>
            <w:tcW w:w="3436" w:type="dxa"/>
            <w:vAlign w:val="center"/>
          </w:tcPr>
          <w:p w14:paraId="1C78A237"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Governor personnel files </w:t>
            </w:r>
          </w:p>
        </w:tc>
        <w:tc>
          <w:tcPr>
            <w:tcW w:w="3005" w:type="dxa"/>
            <w:vAlign w:val="center"/>
          </w:tcPr>
          <w:p w14:paraId="5AF3C66F"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on which the governor’s appointment ends, plus six years</w:t>
            </w:r>
          </w:p>
        </w:tc>
        <w:tc>
          <w:tcPr>
            <w:tcW w:w="3483" w:type="dxa"/>
            <w:vAlign w:val="center"/>
          </w:tcPr>
          <w:p w14:paraId="551081D7"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5D411E91" w14:textId="77777777" w:rsidTr="00F94EDC">
        <w:trPr>
          <w:trHeight w:val="696"/>
        </w:trPr>
        <w:tc>
          <w:tcPr>
            <w:tcW w:w="9924" w:type="dxa"/>
            <w:gridSpan w:val="3"/>
            <w:shd w:val="clear" w:color="auto" w:fill="4472C4" w:themeFill="accent1"/>
            <w:vAlign w:val="center"/>
          </w:tcPr>
          <w:p w14:paraId="64599F4C" w14:textId="56B34553" w:rsidR="00FB72EB" w:rsidRPr="00FF658D" w:rsidRDefault="00CC65CE" w:rsidP="00E17057">
            <w:pPr>
              <w:rPr>
                <w:rFonts w:ascii="Tahoma" w:hAnsi="Tahoma" w:cs="Tahoma"/>
                <w:b/>
                <w:bCs/>
                <w:sz w:val="22"/>
                <w:szCs w:val="22"/>
              </w:rPr>
            </w:pPr>
            <w:r>
              <w:rPr>
                <w:rFonts w:ascii="Tahoma" w:hAnsi="Tahoma" w:cs="Tahoma"/>
                <w:b/>
                <w:bCs/>
                <w:sz w:val="22"/>
                <w:szCs w:val="22"/>
              </w:rPr>
              <w:t>Trust</w:t>
            </w:r>
            <w:r w:rsidR="00FB72EB" w:rsidRPr="00FF658D">
              <w:rPr>
                <w:rFonts w:ascii="Tahoma" w:hAnsi="Tahoma" w:cs="Tahoma"/>
                <w:b/>
                <w:bCs/>
                <w:sz w:val="22"/>
                <w:szCs w:val="22"/>
              </w:rPr>
              <w:t xml:space="preserve"> governance</w:t>
            </w:r>
          </w:p>
        </w:tc>
      </w:tr>
      <w:tr w:rsidR="00FB72EB" w:rsidRPr="00FF658D" w14:paraId="4328EF7A" w14:textId="77777777" w:rsidTr="00F94EDC">
        <w:trPr>
          <w:trHeight w:val="696"/>
        </w:trPr>
        <w:tc>
          <w:tcPr>
            <w:tcW w:w="3436" w:type="dxa"/>
            <w:vAlign w:val="center"/>
          </w:tcPr>
          <w:p w14:paraId="209CE3D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Articles of association </w:t>
            </w:r>
          </w:p>
        </w:tc>
        <w:tc>
          <w:tcPr>
            <w:tcW w:w="3005" w:type="dxa"/>
            <w:vAlign w:val="center"/>
          </w:tcPr>
          <w:p w14:paraId="3DDE4191" w14:textId="1B523ACD"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the </w:t>
            </w:r>
            <w:r w:rsidR="00CC65CE">
              <w:rPr>
                <w:rFonts w:ascii="Tahoma" w:hAnsi="Tahoma" w:cs="Tahoma"/>
                <w:sz w:val="22"/>
                <w:szCs w:val="22"/>
              </w:rPr>
              <w:t>Trust</w:t>
            </w:r>
          </w:p>
        </w:tc>
        <w:tc>
          <w:tcPr>
            <w:tcW w:w="3483" w:type="dxa"/>
            <w:vAlign w:val="center"/>
          </w:tcPr>
          <w:p w14:paraId="12863EE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B2D8476" w14:textId="77777777" w:rsidTr="00F94EDC">
        <w:trPr>
          <w:trHeight w:val="696"/>
        </w:trPr>
        <w:tc>
          <w:tcPr>
            <w:tcW w:w="3436" w:type="dxa"/>
            <w:vAlign w:val="center"/>
          </w:tcPr>
          <w:p w14:paraId="1477EBF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Memorandum of understanding </w:t>
            </w:r>
          </w:p>
        </w:tc>
        <w:tc>
          <w:tcPr>
            <w:tcW w:w="3005" w:type="dxa"/>
            <w:vAlign w:val="center"/>
          </w:tcPr>
          <w:p w14:paraId="57A36779" w14:textId="5E25D7D0" w:rsidR="00FB72EB" w:rsidRPr="00FF658D" w:rsidRDefault="00924619" w:rsidP="00E17057">
            <w:pPr>
              <w:rPr>
                <w:rFonts w:ascii="Tahoma" w:hAnsi="Tahoma" w:cs="Tahoma"/>
                <w:sz w:val="22"/>
                <w:szCs w:val="22"/>
              </w:rPr>
            </w:pPr>
            <w:r>
              <w:rPr>
                <w:rFonts w:ascii="Tahoma" w:hAnsi="Tahoma" w:cs="Tahoma"/>
                <w:sz w:val="22"/>
                <w:szCs w:val="22"/>
              </w:rPr>
              <w:t xml:space="preserve">Life of the </w:t>
            </w:r>
            <w:r w:rsidR="00CC65CE">
              <w:rPr>
                <w:rFonts w:ascii="Tahoma" w:hAnsi="Tahoma" w:cs="Tahoma"/>
                <w:sz w:val="22"/>
                <w:szCs w:val="22"/>
              </w:rPr>
              <w:t>Trust</w:t>
            </w:r>
          </w:p>
        </w:tc>
        <w:tc>
          <w:tcPr>
            <w:tcW w:w="3483" w:type="dxa"/>
            <w:vAlign w:val="center"/>
          </w:tcPr>
          <w:p w14:paraId="32C56E84"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3242E28" w14:textId="77777777" w:rsidTr="00F94EDC">
        <w:trPr>
          <w:trHeight w:val="696"/>
        </w:trPr>
        <w:tc>
          <w:tcPr>
            <w:tcW w:w="3436" w:type="dxa"/>
            <w:vAlign w:val="center"/>
          </w:tcPr>
          <w:p w14:paraId="703B8BF7"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Constitution </w:t>
            </w:r>
          </w:p>
        </w:tc>
        <w:tc>
          <w:tcPr>
            <w:tcW w:w="3005" w:type="dxa"/>
            <w:vAlign w:val="center"/>
          </w:tcPr>
          <w:p w14:paraId="3775736C" w14:textId="4A25E01D"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the </w:t>
            </w:r>
            <w:r w:rsidR="00CC65CE">
              <w:rPr>
                <w:rFonts w:ascii="Tahoma" w:hAnsi="Tahoma" w:cs="Tahoma"/>
                <w:sz w:val="22"/>
                <w:szCs w:val="22"/>
              </w:rPr>
              <w:t>Trust</w:t>
            </w:r>
          </w:p>
        </w:tc>
        <w:tc>
          <w:tcPr>
            <w:tcW w:w="3483" w:type="dxa"/>
            <w:vAlign w:val="center"/>
          </w:tcPr>
          <w:p w14:paraId="2FD9D745"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512A19E" w14:textId="77777777" w:rsidTr="00F94EDC">
        <w:trPr>
          <w:trHeight w:val="696"/>
        </w:trPr>
        <w:tc>
          <w:tcPr>
            <w:tcW w:w="3436" w:type="dxa"/>
            <w:vAlign w:val="center"/>
          </w:tcPr>
          <w:p w14:paraId="2E0BA84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Special resolutions to amend the constitution </w:t>
            </w:r>
          </w:p>
        </w:tc>
        <w:tc>
          <w:tcPr>
            <w:tcW w:w="3005" w:type="dxa"/>
            <w:vAlign w:val="center"/>
          </w:tcPr>
          <w:p w14:paraId="10443771" w14:textId="49931930"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the </w:t>
            </w:r>
            <w:r w:rsidR="00CC65CE">
              <w:rPr>
                <w:rFonts w:ascii="Tahoma" w:hAnsi="Tahoma" w:cs="Tahoma"/>
                <w:sz w:val="22"/>
                <w:szCs w:val="22"/>
              </w:rPr>
              <w:t>Trust</w:t>
            </w:r>
          </w:p>
        </w:tc>
        <w:tc>
          <w:tcPr>
            <w:tcW w:w="3483" w:type="dxa"/>
            <w:vAlign w:val="center"/>
          </w:tcPr>
          <w:p w14:paraId="240F96A3"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B81E399" w14:textId="77777777" w:rsidTr="007F4728">
        <w:trPr>
          <w:trHeight w:val="696"/>
        </w:trPr>
        <w:tc>
          <w:tcPr>
            <w:tcW w:w="3436" w:type="dxa"/>
            <w:shd w:val="clear" w:color="auto" w:fill="auto"/>
            <w:vAlign w:val="center"/>
          </w:tcPr>
          <w:p w14:paraId="36CED8EE" w14:textId="77777777" w:rsidR="00FB72EB" w:rsidRPr="007F4728" w:rsidRDefault="00FB72EB" w:rsidP="00E17057">
            <w:pPr>
              <w:rPr>
                <w:rFonts w:ascii="Tahoma" w:hAnsi="Tahoma" w:cs="Tahoma"/>
                <w:sz w:val="22"/>
                <w:szCs w:val="22"/>
              </w:rPr>
            </w:pPr>
            <w:r w:rsidRPr="007F4728">
              <w:rPr>
                <w:rFonts w:ascii="Tahoma" w:hAnsi="Tahoma" w:cs="Tahoma"/>
                <w:sz w:val="22"/>
                <w:szCs w:val="22"/>
              </w:rPr>
              <w:t xml:space="preserve">Written scheme of delegation </w:t>
            </w:r>
          </w:p>
        </w:tc>
        <w:tc>
          <w:tcPr>
            <w:tcW w:w="3005" w:type="dxa"/>
            <w:shd w:val="clear" w:color="auto" w:fill="auto"/>
            <w:vAlign w:val="center"/>
          </w:tcPr>
          <w:p w14:paraId="3864F495" w14:textId="77777777" w:rsidR="00FB72EB" w:rsidRPr="007F4728" w:rsidRDefault="00FB72EB" w:rsidP="00E17057">
            <w:pPr>
              <w:rPr>
                <w:rFonts w:ascii="Tahoma" w:hAnsi="Tahoma" w:cs="Tahoma"/>
                <w:sz w:val="22"/>
                <w:szCs w:val="22"/>
              </w:rPr>
            </w:pPr>
            <w:r w:rsidRPr="007F4728">
              <w:rPr>
                <w:rFonts w:ascii="Tahoma" w:hAnsi="Tahoma" w:cs="Tahoma"/>
                <w:sz w:val="22"/>
                <w:szCs w:val="22"/>
              </w:rPr>
              <w:t>Life of the scheme of delegation, plus 10 years</w:t>
            </w:r>
          </w:p>
        </w:tc>
        <w:tc>
          <w:tcPr>
            <w:tcW w:w="3483" w:type="dxa"/>
            <w:shd w:val="clear" w:color="auto" w:fill="auto"/>
            <w:vAlign w:val="center"/>
          </w:tcPr>
          <w:p w14:paraId="1407D4F8" w14:textId="77777777" w:rsidR="00FB72EB" w:rsidRPr="007F4728" w:rsidRDefault="00FB72EB" w:rsidP="00E17057">
            <w:pPr>
              <w:rPr>
                <w:rFonts w:ascii="Tahoma" w:hAnsi="Tahoma" w:cs="Tahoma"/>
                <w:sz w:val="22"/>
                <w:szCs w:val="22"/>
              </w:rPr>
            </w:pPr>
            <w:r w:rsidRPr="007F4728">
              <w:rPr>
                <w:rFonts w:ascii="Tahoma" w:hAnsi="Tahoma" w:cs="Tahoma"/>
                <w:sz w:val="22"/>
                <w:szCs w:val="22"/>
              </w:rPr>
              <w:t>Securely disposed of</w:t>
            </w:r>
          </w:p>
        </w:tc>
      </w:tr>
      <w:tr w:rsidR="00FB72EB" w:rsidRPr="00FF658D" w14:paraId="2555EBDC" w14:textId="77777777" w:rsidTr="00F94EDC">
        <w:trPr>
          <w:trHeight w:val="696"/>
        </w:trPr>
        <w:tc>
          <w:tcPr>
            <w:tcW w:w="3436" w:type="dxa"/>
            <w:vAlign w:val="center"/>
          </w:tcPr>
          <w:p w14:paraId="11050C39" w14:textId="70A18DB4" w:rsidR="00FB72EB" w:rsidRPr="00FF658D" w:rsidRDefault="00CC65CE" w:rsidP="00E17057">
            <w:pPr>
              <w:rPr>
                <w:rFonts w:ascii="Tahoma" w:hAnsi="Tahoma" w:cs="Tahoma"/>
                <w:sz w:val="22"/>
                <w:szCs w:val="22"/>
              </w:rPr>
            </w:pPr>
            <w:r>
              <w:rPr>
                <w:rFonts w:ascii="Tahoma" w:hAnsi="Tahoma" w:cs="Tahoma"/>
                <w:sz w:val="22"/>
                <w:szCs w:val="22"/>
              </w:rPr>
              <w:t>Trust</w:t>
            </w:r>
            <w:r w:rsidR="00BC7F39">
              <w:rPr>
                <w:rFonts w:ascii="Tahoma" w:hAnsi="Tahoma" w:cs="Tahoma"/>
                <w:sz w:val="22"/>
                <w:szCs w:val="22"/>
              </w:rPr>
              <w:t>ees</w:t>
            </w:r>
            <w:r w:rsidR="00FB72EB" w:rsidRPr="00FF658D">
              <w:rPr>
                <w:rFonts w:ascii="Tahoma" w:hAnsi="Tahoma" w:cs="Tahoma"/>
                <w:sz w:val="22"/>
                <w:szCs w:val="22"/>
              </w:rPr>
              <w:t xml:space="preserve"> – appointment </w:t>
            </w:r>
          </w:p>
        </w:tc>
        <w:tc>
          <w:tcPr>
            <w:tcW w:w="3005" w:type="dxa"/>
            <w:vAlign w:val="center"/>
          </w:tcPr>
          <w:p w14:paraId="09B29D8F" w14:textId="77777777" w:rsidR="00FB72EB" w:rsidRPr="00FF658D" w:rsidRDefault="00FB72EB" w:rsidP="00E17057">
            <w:pPr>
              <w:rPr>
                <w:rFonts w:ascii="Tahoma" w:hAnsi="Tahoma" w:cs="Tahoma"/>
                <w:sz w:val="22"/>
                <w:szCs w:val="22"/>
              </w:rPr>
            </w:pPr>
            <w:r w:rsidRPr="00FF658D">
              <w:rPr>
                <w:rFonts w:ascii="Tahoma" w:hAnsi="Tahoma" w:cs="Tahoma"/>
                <w:sz w:val="22"/>
                <w:szCs w:val="22"/>
              </w:rPr>
              <w:t>Life of appointment, plus six years</w:t>
            </w:r>
          </w:p>
        </w:tc>
        <w:tc>
          <w:tcPr>
            <w:tcW w:w="3483" w:type="dxa"/>
            <w:vAlign w:val="center"/>
          </w:tcPr>
          <w:p w14:paraId="245328E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6C9B0DC9" w14:textId="77777777" w:rsidTr="00F94EDC">
        <w:trPr>
          <w:trHeight w:val="696"/>
        </w:trPr>
        <w:tc>
          <w:tcPr>
            <w:tcW w:w="3436" w:type="dxa"/>
            <w:vAlign w:val="center"/>
          </w:tcPr>
          <w:p w14:paraId="6C460FA4" w14:textId="4BEF213A" w:rsidR="00FB72EB" w:rsidRPr="00FF658D" w:rsidRDefault="00CC65CE" w:rsidP="00E17057">
            <w:pPr>
              <w:rPr>
                <w:rFonts w:ascii="Tahoma" w:hAnsi="Tahoma" w:cs="Tahoma"/>
                <w:sz w:val="22"/>
                <w:szCs w:val="22"/>
              </w:rPr>
            </w:pPr>
            <w:r>
              <w:rPr>
                <w:rFonts w:ascii="Tahoma" w:hAnsi="Tahoma" w:cs="Tahoma"/>
                <w:sz w:val="22"/>
                <w:szCs w:val="22"/>
              </w:rPr>
              <w:t>Trust</w:t>
            </w:r>
            <w:r w:rsidR="00BC7F39">
              <w:rPr>
                <w:rFonts w:ascii="Tahoma" w:hAnsi="Tahoma" w:cs="Tahoma"/>
                <w:sz w:val="22"/>
                <w:szCs w:val="22"/>
              </w:rPr>
              <w:t>ees</w:t>
            </w:r>
            <w:r w:rsidR="00FB72EB" w:rsidRPr="00FF658D">
              <w:rPr>
                <w:rFonts w:ascii="Tahoma" w:hAnsi="Tahoma" w:cs="Tahoma"/>
                <w:sz w:val="22"/>
                <w:szCs w:val="22"/>
              </w:rPr>
              <w:t xml:space="preserve"> – disqualification </w:t>
            </w:r>
          </w:p>
        </w:tc>
        <w:tc>
          <w:tcPr>
            <w:tcW w:w="3005" w:type="dxa"/>
            <w:vAlign w:val="center"/>
          </w:tcPr>
          <w:p w14:paraId="56D2F3AC" w14:textId="77777777" w:rsidR="00FB72EB" w:rsidRPr="00FF658D" w:rsidRDefault="00FB72EB" w:rsidP="00E17057">
            <w:pPr>
              <w:rPr>
                <w:rFonts w:ascii="Tahoma" w:hAnsi="Tahoma" w:cs="Tahoma"/>
                <w:sz w:val="22"/>
                <w:szCs w:val="22"/>
              </w:rPr>
            </w:pPr>
            <w:r w:rsidRPr="00FF658D">
              <w:rPr>
                <w:rFonts w:ascii="Tahoma" w:hAnsi="Tahoma" w:cs="Tahoma"/>
                <w:sz w:val="22"/>
                <w:szCs w:val="22"/>
              </w:rPr>
              <w:t>Data of disqualification, plus 15 years</w:t>
            </w:r>
          </w:p>
        </w:tc>
        <w:tc>
          <w:tcPr>
            <w:tcW w:w="3483" w:type="dxa"/>
            <w:vAlign w:val="center"/>
          </w:tcPr>
          <w:p w14:paraId="75DAF94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D0CD4AF" w14:textId="77777777" w:rsidTr="00F94EDC">
        <w:trPr>
          <w:trHeight w:val="696"/>
        </w:trPr>
        <w:tc>
          <w:tcPr>
            <w:tcW w:w="3436" w:type="dxa"/>
            <w:vAlign w:val="center"/>
          </w:tcPr>
          <w:p w14:paraId="136CB9F4" w14:textId="6F601E79" w:rsidR="00FB72EB" w:rsidRPr="00FF658D" w:rsidRDefault="00CC65CE" w:rsidP="00E17057">
            <w:pPr>
              <w:rPr>
                <w:rFonts w:ascii="Tahoma" w:hAnsi="Tahoma" w:cs="Tahoma"/>
                <w:sz w:val="22"/>
                <w:szCs w:val="22"/>
              </w:rPr>
            </w:pPr>
            <w:r>
              <w:rPr>
                <w:rFonts w:ascii="Tahoma" w:hAnsi="Tahoma" w:cs="Tahoma"/>
                <w:sz w:val="22"/>
                <w:szCs w:val="22"/>
              </w:rPr>
              <w:t>Trust</w:t>
            </w:r>
            <w:r w:rsidR="0077178C">
              <w:rPr>
                <w:rFonts w:ascii="Tahoma" w:hAnsi="Tahoma" w:cs="Tahoma"/>
                <w:sz w:val="22"/>
                <w:szCs w:val="22"/>
              </w:rPr>
              <w:t>ees</w:t>
            </w:r>
            <w:r w:rsidR="00FB72EB" w:rsidRPr="00FF658D">
              <w:rPr>
                <w:rFonts w:ascii="Tahoma" w:hAnsi="Tahoma" w:cs="Tahoma"/>
                <w:sz w:val="22"/>
                <w:szCs w:val="22"/>
              </w:rPr>
              <w:t xml:space="preserve"> – termination of office</w:t>
            </w:r>
          </w:p>
        </w:tc>
        <w:tc>
          <w:tcPr>
            <w:tcW w:w="3005" w:type="dxa"/>
            <w:vAlign w:val="center"/>
          </w:tcPr>
          <w:p w14:paraId="4D2688B3"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appointment, plus six years</w:t>
            </w:r>
          </w:p>
        </w:tc>
        <w:tc>
          <w:tcPr>
            <w:tcW w:w="3483" w:type="dxa"/>
            <w:vAlign w:val="center"/>
          </w:tcPr>
          <w:p w14:paraId="5A572AAB"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4C6F5C74" w14:textId="77777777" w:rsidTr="00F94EDC">
        <w:trPr>
          <w:trHeight w:val="696"/>
        </w:trPr>
        <w:tc>
          <w:tcPr>
            <w:tcW w:w="3436" w:type="dxa"/>
            <w:vAlign w:val="center"/>
          </w:tcPr>
          <w:p w14:paraId="5048335C" w14:textId="5E8D6455" w:rsidR="00FB72EB" w:rsidRPr="00FF658D" w:rsidRDefault="00FB72EB" w:rsidP="00E17057">
            <w:pPr>
              <w:rPr>
                <w:rFonts w:ascii="Tahoma" w:hAnsi="Tahoma" w:cs="Tahoma"/>
                <w:sz w:val="22"/>
                <w:szCs w:val="22"/>
              </w:rPr>
            </w:pPr>
            <w:r w:rsidRPr="00FF658D">
              <w:rPr>
                <w:rFonts w:ascii="Tahoma" w:hAnsi="Tahoma" w:cs="Tahoma"/>
                <w:sz w:val="22"/>
                <w:szCs w:val="22"/>
              </w:rPr>
              <w:t xml:space="preserve">Annual </w:t>
            </w:r>
            <w:r w:rsidR="00CC65CE">
              <w:rPr>
                <w:rFonts w:ascii="Tahoma" w:hAnsi="Tahoma" w:cs="Tahoma"/>
                <w:sz w:val="22"/>
                <w:szCs w:val="22"/>
              </w:rPr>
              <w:t>Trust</w:t>
            </w:r>
            <w:r w:rsidRPr="00FF658D">
              <w:rPr>
                <w:rFonts w:ascii="Tahoma" w:hAnsi="Tahoma" w:cs="Tahoma"/>
                <w:sz w:val="22"/>
                <w:szCs w:val="22"/>
              </w:rPr>
              <w:t>ee report</w:t>
            </w:r>
          </w:p>
        </w:tc>
        <w:tc>
          <w:tcPr>
            <w:tcW w:w="3005" w:type="dxa"/>
            <w:vAlign w:val="center"/>
          </w:tcPr>
          <w:p w14:paraId="7CE73EF0"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report, plus 10 years</w:t>
            </w:r>
          </w:p>
        </w:tc>
        <w:tc>
          <w:tcPr>
            <w:tcW w:w="3483" w:type="dxa"/>
            <w:vAlign w:val="center"/>
          </w:tcPr>
          <w:p w14:paraId="4E667A51"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492C7228" w14:textId="77777777" w:rsidTr="00F94EDC">
        <w:trPr>
          <w:trHeight w:val="696"/>
        </w:trPr>
        <w:tc>
          <w:tcPr>
            <w:tcW w:w="3436" w:type="dxa"/>
            <w:vAlign w:val="center"/>
          </w:tcPr>
          <w:p w14:paraId="673A9E9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Annual report and accounts </w:t>
            </w:r>
          </w:p>
        </w:tc>
        <w:tc>
          <w:tcPr>
            <w:tcW w:w="3005" w:type="dxa"/>
            <w:vAlign w:val="center"/>
          </w:tcPr>
          <w:p w14:paraId="4EE3CA05"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report, plus 10 years</w:t>
            </w:r>
          </w:p>
        </w:tc>
        <w:tc>
          <w:tcPr>
            <w:tcW w:w="3483" w:type="dxa"/>
            <w:vAlign w:val="center"/>
          </w:tcPr>
          <w:p w14:paraId="13CA0B9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21FC35C" w14:textId="77777777" w:rsidTr="00F94EDC">
        <w:trPr>
          <w:trHeight w:val="696"/>
        </w:trPr>
        <w:tc>
          <w:tcPr>
            <w:tcW w:w="3436" w:type="dxa"/>
            <w:vAlign w:val="center"/>
          </w:tcPr>
          <w:p w14:paraId="5C736932" w14:textId="1AF5D665" w:rsidR="00FB72EB" w:rsidRPr="00FF658D" w:rsidRDefault="00FB72EB" w:rsidP="00E17057">
            <w:pPr>
              <w:rPr>
                <w:rFonts w:ascii="Tahoma" w:hAnsi="Tahoma" w:cs="Tahoma"/>
                <w:sz w:val="22"/>
                <w:szCs w:val="22"/>
              </w:rPr>
            </w:pPr>
            <w:r w:rsidRPr="00FF658D">
              <w:rPr>
                <w:rFonts w:ascii="Tahoma" w:hAnsi="Tahoma" w:cs="Tahoma"/>
                <w:sz w:val="22"/>
                <w:szCs w:val="22"/>
              </w:rPr>
              <w:t xml:space="preserve">Statement of </w:t>
            </w:r>
            <w:r w:rsidR="00CC65CE">
              <w:rPr>
                <w:rFonts w:ascii="Tahoma" w:hAnsi="Tahoma" w:cs="Tahoma"/>
                <w:sz w:val="22"/>
                <w:szCs w:val="22"/>
              </w:rPr>
              <w:t>Trust</w:t>
            </w:r>
            <w:r w:rsidRPr="00FF658D">
              <w:rPr>
                <w:rFonts w:ascii="Tahoma" w:hAnsi="Tahoma" w:cs="Tahoma"/>
                <w:sz w:val="22"/>
                <w:szCs w:val="22"/>
              </w:rPr>
              <w:t xml:space="preserve">ees’ responsibilities </w:t>
            </w:r>
          </w:p>
        </w:tc>
        <w:tc>
          <w:tcPr>
            <w:tcW w:w="3005" w:type="dxa"/>
            <w:vAlign w:val="center"/>
          </w:tcPr>
          <w:p w14:paraId="529795E1" w14:textId="77777777" w:rsidR="00FB72EB" w:rsidRPr="00FF658D" w:rsidRDefault="00FB72EB" w:rsidP="00E17057">
            <w:pPr>
              <w:rPr>
                <w:rFonts w:ascii="Tahoma" w:hAnsi="Tahoma" w:cs="Tahoma"/>
                <w:sz w:val="22"/>
                <w:szCs w:val="22"/>
              </w:rPr>
            </w:pPr>
            <w:r w:rsidRPr="00FF658D">
              <w:rPr>
                <w:rFonts w:ascii="Tahoma" w:hAnsi="Tahoma" w:cs="Tahoma"/>
                <w:sz w:val="22"/>
                <w:szCs w:val="22"/>
              </w:rPr>
              <w:t>Life of appointment, plus six years</w:t>
            </w:r>
          </w:p>
        </w:tc>
        <w:tc>
          <w:tcPr>
            <w:tcW w:w="3483" w:type="dxa"/>
            <w:vAlign w:val="center"/>
          </w:tcPr>
          <w:p w14:paraId="1C5DB61A"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2E9D40A0" w14:textId="77777777" w:rsidTr="00F94EDC">
        <w:trPr>
          <w:trHeight w:val="696"/>
        </w:trPr>
        <w:tc>
          <w:tcPr>
            <w:tcW w:w="3436" w:type="dxa"/>
            <w:vAlign w:val="center"/>
          </w:tcPr>
          <w:p w14:paraId="279677F1" w14:textId="07D4E476" w:rsidR="00FB72EB" w:rsidRPr="00FF658D" w:rsidRDefault="00FB72EB" w:rsidP="00E17057">
            <w:pPr>
              <w:rPr>
                <w:rFonts w:ascii="Tahoma" w:hAnsi="Tahoma" w:cs="Tahoma"/>
                <w:sz w:val="22"/>
                <w:szCs w:val="22"/>
              </w:rPr>
            </w:pPr>
            <w:r w:rsidRPr="00FF658D">
              <w:rPr>
                <w:rFonts w:ascii="Tahoma" w:hAnsi="Tahoma" w:cs="Tahoma"/>
                <w:sz w:val="22"/>
                <w:szCs w:val="22"/>
              </w:rPr>
              <w:t xml:space="preserve">Appointment and removal of </w:t>
            </w:r>
            <w:r w:rsidR="007A48B3">
              <w:rPr>
                <w:rFonts w:ascii="Tahoma" w:hAnsi="Tahoma" w:cs="Tahoma"/>
                <w:sz w:val="22"/>
                <w:szCs w:val="22"/>
              </w:rPr>
              <w:t>M</w:t>
            </w:r>
            <w:r w:rsidRPr="00FF658D">
              <w:rPr>
                <w:rFonts w:ascii="Tahoma" w:hAnsi="Tahoma" w:cs="Tahoma"/>
                <w:sz w:val="22"/>
                <w:szCs w:val="22"/>
              </w:rPr>
              <w:t>embers</w:t>
            </w:r>
          </w:p>
        </w:tc>
        <w:tc>
          <w:tcPr>
            <w:tcW w:w="3005" w:type="dxa"/>
            <w:vAlign w:val="center"/>
          </w:tcPr>
          <w:p w14:paraId="52841205" w14:textId="77777777" w:rsidR="00FB72EB" w:rsidRPr="00FF658D" w:rsidRDefault="00FB72EB" w:rsidP="00E17057">
            <w:pPr>
              <w:rPr>
                <w:rFonts w:ascii="Tahoma" w:hAnsi="Tahoma" w:cs="Tahoma"/>
                <w:sz w:val="22"/>
                <w:szCs w:val="22"/>
              </w:rPr>
            </w:pPr>
            <w:r w:rsidRPr="00FF658D">
              <w:rPr>
                <w:rFonts w:ascii="Tahoma" w:hAnsi="Tahoma" w:cs="Tahoma"/>
                <w:sz w:val="22"/>
                <w:szCs w:val="22"/>
              </w:rPr>
              <w:t>Life of appointment, plus six years</w:t>
            </w:r>
          </w:p>
        </w:tc>
        <w:tc>
          <w:tcPr>
            <w:tcW w:w="3483" w:type="dxa"/>
            <w:vAlign w:val="center"/>
          </w:tcPr>
          <w:p w14:paraId="2FB42FDF"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4E9CF149" w14:textId="77777777" w:rsidTr="00F94EDC">
        <w:trPr>
          <w:trHeight w:val="696"/>
        </w:trPr>
        <w:tc>
          <w:tcPr>
            <w:tcW w:w="3436" w:type="dxa"/>
            <w:vAlign w:val="center"/>
          </w:tcPr>
          <w:p w14:paraId="61C4FFF5" w14:textId="77777777"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Strategic review</w:t>
            </w:r>
          </w:p>
        </w:tc>
        <w:tc>
          <w:tcPr>
            <w:tcW w:w="3005" w:type="dxa"/>
            <w:vAlign w:val="center"/>
          </w:tcPr>
          <w:p w14:paraId="5D9C3EEE"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review, plus six years</w:t>
            </w:r>
          </w:p>
        </w:tc>
        <w:tc>
          <w:tcPr>
            <w:tcW w:w="3483" w:type="dxa"/>
            <w:vAlign w:val="center"/>
          </w:tcPr>
          <w:p w14:paraId="4E272400"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716D8F11" w14:textId="77777777" w:rsidTr="00F94EDC">
        <w:trPr>
          <w:trHeight w:val="696"/>
        </w:trPr>
        <w:tc>
          <w:tcPr>
            <w:tcW w:w="3436" w:type="dxa"/>
            <w:vAlign w:val="center"/>
          </w:tcPr>
          <w:p w14:paraId="75E15CD3" w14:textId="65530957" w:rsidR="00FB72EB" w:rsidRPr="00FF658D" w:rsidRDefault="00FB72EB" w:rsidP="00E17057">
            <w:pPr>
              <w:rPr>
                <w:rFonts w:ascii="Tahoma" w:hAnsi="Tahoma" w:cs="Tahoma"/>
                <w:sz w:val="22"/>
                <w:szCs w:val="22"/>
              </w:rPr>
            </w:pPr>
            <w:r w:rsidRPr="00FF658D">
              <w:rPr>
                <w:rFonts w:ascii="Tahoma" w:hAnsi="Tahoma" w:cs="Tahoma"/>
                <w:sz w:val="22"/>
                <w:szCs w:val="22"/>
              </w:rPr>
              <w:t xml:space="preserve">Register of </w:t>
            </w:r>
            <w:r w:rsidR="007A48B3">
              <w:rPr>
                <w:rFonts w:ascii="Tahoma" w:hAnsi="Tahoma" w:cs="Tahoma"/>
                <w:sz w:val="22"/>
                <w:szCs w:val="22"/>
              </w:rPr>
              <w:t>M</w:t>
            </w:r>
            <w:r w:rsidR="0069138A">
              <w:rPr>
                <w:rFonts w:ascii="Tahoma" w:hAnsi="Tahoma" w:cs="Tahoma"/>
                <w:sz w:val="22"/>
                <w:szCs w:val="22"/>
              </w:rPr>
              <w:t>embers</w:t>
            </w:r>
            <w:r w:rsidR="008B7138">
              <w:rPr>
                <w:rFonts w:ascii="Tahoma" w:hAnsi="Tahoma" w:cs="Tahoma"/>
                <w:sz w:val="22"/>
                <w:szCs w:val="22"/>
              </w:rPr>
              <w:t xml:space="preserve">, </w:t>
            </w:r>
            <w:proofErr w:type="gramStart"/>
            <w:r w:rsidR="00CC65CE">
              <w:rPr>
                <w:rFonts w:ascii="Tahoma" w:hAnsi="Tahoma" w:cs="Tahoma"/>
                <w:sz w:val="22"/>
                <w:szCs w:val="22"/>
              </w:rPr>
              <w:t>Trust</w:t>
            </w:r>
            <w:r w:rsidR="0069138A">
              <w:rPr>
                <w:rFonts w:ascii="Tahoma" w:hAnsi="Tahoma" w:cs="Tahoma"/>
                <w:sz w:val="22"/>
                <w:szCs w:val="22"/>
              </w:rPr>
              <w:t>ees</w:t>
            </w:r>
            <w:proofErr w:type="gramEnd"/>
            <w:r w:rsidR="008B7138">
              <w:rPr>
                <w:rFonts w:ascii="Tahoma" w:hAnsi="Tahoma" w:cs="Tahoma"/>
                <w:sz w:val="22"/>
                <w:szCs w:val="22"/>
              </w:rPr>
              <w:t xml:space="preserve"> and governors</w:t>
            </w:r>
          </w:p>
        </w:tc>
        <w:tc>
          <w:tcPr>
            <w:tcW w:w="3005" w:type="dxa"/>
            <w:vAlign w:val="center"/>
          </w:tcPr>
          <w:p w14:paraId="61B30CA7" w14:textId="1BECD421"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w:t>
            </w:r>
            <w:r w:rsidR="0069138A">
              <w:rPr>
                <w:rFonts w:ascii="Tahoma" w:hAnsi="Tahoma" w:cs="Tahoma"/>
                <w:sz w:val="22"/>
                <w:szCs w:val="22"/>
              </w:rPr>
              <w:t xml:space="preserve">the </w:t>
            </w:r>
            <w:r w:rsidR="00CC65CE">
              <w:rPr>
                <w:rFonts w:ascii="Tahoma" w:hAnsi="Tahoma" w:cs="Tahoma"/>
                <w:sz w:val="22"/>
                <w:szCs w:val="22"/>
              </w:rPr>
              <w:t>Trust</w:t>
            </w:r>
            <w:r w:rsidR="008B7138">
              <w:rPr>
                <w:rFonts w:ascii="Tahoma" w:hAnsi="Tahoma" w:cs="Tahoma"/>
                <w:sz w:val="22"/>
                <w:szCs w:val="22"/>
              </w:rPr>
              <w:t>/academy</w:t>
            </w:r>
            <w:r w:rsidRPr="00FF658D">
              <w:rPr>
                <w:rFonts w:ascii="Tahoma" w:hAnsi="Tahoma" w:cs="Tahoma"/>
                <w:sz w:val="22"/>
                <w:szCs w:val="22"/>
              </w:rPr>
              <w:t>, plus six years</w:t>
            </w:r>
          </w:p>
        </w:tc>
        <w:tc>
          <w:tcPr>
            <w:tcW w:w="3483" w:type="dxa"/>
            <w:vAlign w:val="center"/>
          </w:tcPr>
          <w:p w14:paraId="2CF94234"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1786B824" w14:textId="77777777" w:rsidTr="00F94EDC">
        <w:trPr>
          <w:trHeight w:val="696"/>
        </w:trPr>
        <w:tc>
          <w:tcPr>
            <w:tcW w:w="3436" w:type="dxa"/>
            <w:vAlign w:val="center"/>
          </w:tcPr>
          <w:p w14:paraId="131678A3" w14:textId="5E508C1C" w:rsidR="00FB72EB" w:rsidRPr="00FF658D" w:rsidRDefault="00FB72EB" w:rsidP="00E17057">
            <w:pPr>
              <w:rPr>
                <w:rFonts w:ascii="Tahoma" w:hAnsi="Tahoma" w:cs="Tahoma"/>
                <w:sz w:val="22"/>
                <w:szCs w:val="22"/>
              </w:rPr>
            </w:pPr>
            <w:r w:rsidRPr="00FF658D">
              <w:rPr>
                <w:rFonts w:ascii="Tahoma" w:hAnsi="Tahoma" w:cs="Tahoma"/>
                <w:sz w:val="22"/>
                <w:szCs w:val="22"/>
              </w:rPr>
              <w:t xml:space="preserve">Register of </w:t>
            </w:r>
            <w:r w:rsidR="007A48B3">
              <w:rPr>
                <w:rFonts w:ascii="Tahoma" w:hAnsi="Tahoma" w:cs="Tahoma"/>
                <w:sz w:val="22"/>
                <w:szCs w:val="22"/>
              </w:rPr>
              <w:t>M</w:t>
            </w:r>
            <w:r w:rsidR="0069138A">
              <w:rPr>
                <w:rFonts w:ascii="Tahoma" w:hAnsi="Tahoma" w:cs="Tahoma"/>
                <w:sz w:val="22"/>
                <w:szCs w:val="22"/>
              </w:rPr>
              <w:t xml:space="preserve">embers, </w:t>
            </w:r>
            <w:proofErr w:type="gramStart"/>
            <w:r w:rsidR="00CC65CE">
              <w:rPr>
                <w:rFonts w:ascii="Tahoma" w:hAnsi="Tahoma" w:cs="Tahoma"/>
                <w:sz w:val="22"/>
                <w:szCs w:val="22"/>
              </w:rPr>
              <w:t>Trust</w:t>
            </w:r>
            <w:r w:rsidR="0069138A">
              <w:rPr>
                <w:rFonts w:ascii="Tahoma" w:hAnsi="Tahoma" w:cs="Tahoma"/>
                <w:sz w:val="22"/>
                <w:szCs w:val="22"/>
              </w:rPr>
              <w:t>ees</w:t>
            </w:r>
            <w:proofErr w:type="gramEnd"/>
            <w:r w:rsidR="0069138A">
              <w:rPr>
                <w:rFonts w:ascii="Tahoma" w:hAnsi="Tahoma" w:cs="Tahoma"/>
                <w:sz w:val="22"/>
                <w:szCs w:val="22"/>
              </w:rPr>
              <w:t xml:space="preserve"> and governors</w:t>
            </w:r>
            <w:r w:rsidRPr="00FF658D">
              <w:rPr>
                <w:rFonts w:ascii="Tahoma" w:hAnsi="Tahoma" w:cs="Tahoma"/>
                <w:sz w:val="22"/>
                <w:szCs w:val="22"/>
              </w:rPr>
              <w:t>’</w:t>
            </w:r>
            <w:r w:rsidR="00AF58DB">
              <w:rPr>
                <w:rFonts w:ascii="Tahoma" w:hAnsi="Tahoma" w:cs="Tahoma"/>
                <w:sz w:val="22"/>
                <w:szCs w:val="22"/>
              </w:rPr>
              <w:t xml:space="preserve"> business</w:t>
            </w:r>
            <w:r w:rsidRPr="00FF658D">
              <w:rPr>
                <w:rFonts w:ascii="Tahoma" w:hAnsi="Tahoma" w:cs="Tahoma"/>
                <w:sz w:val="22"/>
                <w:szCs w:val="22"/>
              </w:rPr>
              <w:t xml:space="preserve"> interests</w:t>
            </w:r>
          </w:p>
        </w:tc>
        <w:tc>
          <w:tcPr>
            <w:tcW w:w="3005" w:type="dxa"/>
            <w:vAlign w:val="center"/>
          </w:tcPr>
          <w:p w14:paraId="601EC99F" w14:textId="249D08B2"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w:t>
            </w:r>
            <w:r w:rsidR="00CC65CE">
              <w:rPr>
                <w:rFonts w:ascii="Tahoma" w:hAnsi="Tahoma" w:cs="Tahoma"/>
                <w:sz w:val="22"/>
                <w:szCs w:val="22"/>
              </w:rPr>
              <w:t>Trust</w:t>
            </w:r>
            <w:r w:rsidR="00266454">
              <w:rPr>
                <w:rFonts w:ascii="Tahoma" w:hAnsi="Tahoma" w:cs="Tahoma"/>
                <w:sz w:val="22"/>
                <w:szCs w:val="22"/>
              </w:rPr>
              <w:t>/</w:t>
            </w:r>
            <w:r w:rsidRPr="00FF658D">
              <w:rPr>
                <w:rFonts w:ascii="Tahoma" w:hAnsi="Tahoma" w:cs="Tahoma"/>
                <w:sz w:val="22"/>
                <w:szCs w:val="22"/>
              </w:rPr>
              <w:t>academy, plus six years</w:t>
            </w:r>
          </w:p>
        </w:tc>
        <w:tc>
          <w:tcPr>
            <w:tcW w:w="3483" w:type="dxa"/>
            <w:vAlign w:val="center"/>
          </w:tcPr>
          <w:p w14:paraId="1829D2BF"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2D298471" w14:textId="77777777" w:rsidTr="00F94EDC">
        <w:trPr>
          <w:trHeight w:val="696"/>
        </w:trPr>
        <w:tc>
          <w:tcPr>
            <w:tcW w:w="3436" w:type="dxa"/>
            <w:vAlign w:val="center"/>
          </w:tcPr>
          <w:p w14:paraId="2652ECE2" w14:textId="7B70C998" w:rsidR="00FB72EB" w:rsidRPr="00FF658D" w:rsidRDefault="00FB72EB" w:rsidP="00E17057">
            <w:pPr>
              <w:rPr>
                <w:rFonts w:ascii="Tahoma" w:hAnsi="Tahoma" w:cs="Tahoma"/>
                <w:sz w:val="22"/>
                <w:szCs w:val="22"/>
              </w:rPr>
            </w:pPr>
            <w:r w:rsidRPr="00FF658D">
              <w:rPr>
                <w:rFonts w:ascii="Tahoma" w:hAnsi="Tahoma" w:cs="Tahoma"/>
                <w:sz w:val="22"/>
                <w:szCs w:val="22"/>
              </w:rPr>
              <w:t>Register of</w:t>
            </w:r>
            <w:r w:rsidR="003E569F">
              <w:rPr>
                <w:rFonts w:ascii="Tahoma" w:hAnsi="Tahoma" w:cs="Tahoma"/>
                <w:sz w:val="22"/>
                <w:szCs w:val="22"/>
              </w:rPr>
              <w:t xml:space="preserve"> members,</w:t>
            </w:r>
            <w:r w:rsidRPr="00FF658D">
              <w:rPr>
                <w:rFonts w:ascii="Tahoma" w:hAnsi="Tahoma" w:cs="Tahoma"/>
                <w:sz w:val="22"/>
                <w:szCs w:val="22"/>
              </w:rPr>
              <w:t xml:space="preserve"> </w:t>
            </w:r>
            <w:proofErr w:type="gramStart"/>
            <w:r w:rsidR="00CC65CE">
              <w:rPr>
                <w:rFonts w:ascii="Tahoma" w:hAnsi="Tahoma" w:cs="Tahoma"/>
                <w:sz w:val="22"/>
                <w:szCs w:val="22"/>
              </w:rPr>
              <w:t>Trust</w:t>
            </w:r>
            <w:r w:rsidR="000407E7">
              <w:rPr>
                <w:rFonts w:ascii="Tahoma" w:hAnsi="Tahoma" w:cs="Tahoma"/>
                <w:sz w:val="22"/>
                <w:szCs w:val="22"/>
              </w:rPr>
              <w:t>ees</w:t>
            </w:r>
            <w:proofErr w:type="gramEnd"/>
            <w:r w:rsidR="003E569F">
              <w:rPr>
                <w:rFonts w:ascii="Tahoma" w:hAnsi="Tahoma" w:cs="Tahoma"/>
                <w:sz w:val="22"/>
                <w:szCs w:val="22"/>
              </w:rPr>
              <w:t xml:space="preserve"> and governors</w:t>
            </w:r>
            <w:r w:rsidRPr="00FF658D">
              <w:rPr>
                <w:rFonts w:ascii="Tahoma" w:hAnsi="Tahoma" w:cs="Tahoma"/>
                <w:sz w:val="22"/>
                <w:szCs w:val="22"/>
              </w:rPr>
              <w:t>’ residential addresses</w:t>
            </w:r>
          </w:p>
        </w:tc>
        <w:tc>
          <w:tcPr>
            <w:tcW w:w="3005" w:type="dxa"/>
            <w:vAlign w:val="center"/>
          </w:tcPr>
          <w:p w14:paraId="56566F98" w14:textId="6CAA87A3"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w:t>
            </w:r>
            <w:r w:rsidR="00CC65CE">
              <w:rPr>
                <w:rFonts w:ascii="Tahoma" w:hAnsi="Tahoma" w:cs="Tahoma"/>
                <w:sz w:val="22"/>
                <w:szCs w:val="22"/>
              </w:rPr>
              <w:t>Trust</w:t>
            </w:r>
            <w:r w:rsidR="003E569F">
              <w:rPr>
                <w:rFonts w:ascii="Tahoma" w:hAnsi="Tahoma" w:cs="Tahoma"/>
                <w:sz w:val="22"/>
                <w:szCs w:val="22"/>
              </w:rPr>
              <w:t>/</w:t>
            </w:r>
            <w:r w:rsidRPr="00FF658D">
              <w:rPr>
                <w:rFonts w:ascii="Tahoma" w:hAnsi="Tahoma" w:cs="Tahoma"/>
                <w:sz w:val="22"/>
                <w:szCs w:val="22"/>
              </w:rPr>
              <w:t>academy, plus six years</w:t>
            </w:r>
          </w:p>
        </w:tc>
        <w:tc>
          <w:tcPr>
            <w:tcW w:w="3483" w:type="dxa"/>
            <w:vAlign w:val="center"/>
          </w:tcPr>
          <w:p w14:paraId="4D03FDB9"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DF9A1D3" w14:textId="77777777" w:rsidTr="00F94EDC">
        <w:trPr>
          <w:trHeight w:val="696"/>
        </w:trPr>
        <w:tc>
          <w:tcPr>
            <w:tcW w:w="3436" w:type="dxa"/>
            <w:vAlign w:val="center"/>
          </w:tcPr>
          <w:p w14:paraId="2CCA9B8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Register of gift, </w:t>
            </w:r>
            <w:proofErr w:type="gramStart"/>
            <w:r w:rsidRPr="00FF658D">
              <w:rPr>
                <w:rFonts w:ascii="Tahoma" w:hAnsi="Tahoma" w:cs="Tahoma"/>
                <w:sz w:val="22"/>
                <w:szCs w:val="22"/>
              </w:rPr>
              <w:t>hospitality</w:t>
            </w:r>
            <w:proofErr w:type="gramEnd"/>
            <w:r w:rsidRPr="00FF658D">
              <w:rPr>
                <w:rFonts w:ascii="Tahoma" w:hAnsi="Tahoma" w:cs="Tahoma"/>
                <w:sz w:val="22"/>
                <w:szCs w:val="22"/>
              </w:rPr>
              <w:t xml:space="preserve"> and entertainments </w:t>
            </w:r>
          </w:p>
        </w:tc>
        <w:tc>
          <w:tcPr>
            <w:tcW w:w="3005" w:type="dxa"/>
            <w:vAlign w:val="center"/>
          </w:tcPr>
          <w:p w14:paraId="73BE220C" w14:textId="77777777" w:rsidR="00FB72EB" w:rsidRPr="00FF658D" w:rsidRDefault="00FB72EB" w:rsidP="00E17057">
            <w:pPr>
              <w:rPr>
                <w:rFonts w:ascii="Tahoma" w:hAnsi="Tahoma" w:cs="Tahoma"/>
                <w:sz w:val="22"/>
                <w:szCs w:val="22"/>
              </w:rPr>
            </w:pPr>
            <w:r w:rsidRPr="00FF658D">
              <w:rPr>
                <w:rFonts w:ascii="Tahoma" w:hAnsi="Tahoma" w:cs="Tahoma"/>
                <w:sz w:val="22"/>
                <w:szCs w:val="22"/>
              </w:rPr>
              <w:t>Life of academy, plus six years</w:t>
            </w:r>
          </w:p>
        </w:tc>
        <w:tc>
          <w:tcPr>
            <w:tcW w:w="3483" w:type="dxa"/>
            <w:vAlign w:val="center"/>
          </w:tcPr>
          <w:p w14:paraId="602D1E8B"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3DB52FD" w14:textId="77777777" w:rsidTr="00F94EDC">
        <w:trPr>
          <w:trHeight w:val="696"/>
        </w:trPr>
        <w:tc>
          <w:tcPr>
            <w:tcW w:w="3436" w:type="dxa"/>
            <w:vAlign w:val="center"/>
          </w:tcPr>
          <w:p w14:paraId="195688E7"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Declaration of interests </w:t>
            </w:r>
          </w:p>
        </w:tc>
        <w:tc>
          <w:tcPr>
            <w:tcW w:w="3005" w:type="dxa"/>
            <w:vAlign w:val="center"/>
          </w:tcPr>
          <w:p w14:paraId="27CECC21" w14:textId="77777777" w:rsidR="00FB72EB" w:rsidRPr="00FF658D" w:rsidRDefault="00FB72EB" w:rsidP="00E17057">
            <w:pPr>
              <w:rPr>
                <w:rFonts w:ascii="Tahoma" w:hAnsi="Tahoma" w:cs="Tahoma"/>
                <w:sz w:val="22"/>
                <w:szCs w:val="22"/>
              </w:rPr>
            </w:pPr>
            <w:r w:rsidRPr="00FF658D">
              <w:rPr>
                <w:rFonts w:ascii="Tahoma" w:hAnsi="Tahoma" w:cs="Tahoma"/>
                <w:sz w:val="22"/>
                <w:szCs w:val="22"/>
              </w:rPr>
              <w:t>Life of academy, plus six years</w:t>
            </w:r>
          </w:p>
        </w:tc>
        <w:tc>
          <w:tcPr>
            <w:tcW w:w="3483" w:type="dxa"/>
            <w:vAlign w:val="center"/>
          </w:tcPr>
          <w:p w14:paraId="4379D489"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bl>
    <w:p w14:paraId="44F9D570" w14:textId="260AD393" w:rsidR="00F1340F" w:rsidRDefault="00FB72EB" w:rsidP="00E17057">
      <w:pPr>
        <w:pStyle w:val="Heading10"/>
        <w:keepNext w:val="0"/>
        <w:numPr>
          <w:ilvl w:val="0"/>
          <w:numId w:val="42"/>
        </w:numPr>
        <w:spacing w:before="200" w:after="200" w:line="276" w:lineRule="auto"/>
        <w:rPr>
          <w:rFonts w:ascii="Tahoma" w:hAnsi="Tahoma" w:cs="Tahoma"/>
          <w:sz w:val="22"/>
          <w:szCs w:val="22"/>
        </w:rPr>
      </w:pPr>
      <w:bookmarkStart w:id="11" w:name="_Retention_of_senior"/>
      <w:bookmarkEnd w:id="11"/>
      <w:r w:rsidRPr="00FF658D">
        <w:rPr>
          <w:rFonts w:ascii="Tahoma" w:hAnsi="Tahoma" w:cs="Tahoma"/>
          <w:sz w:val="22"/>
          <w:szCs w:val="22"/>
        </w:rPr>
        <w:t xml:space="preserve">Retention of senior leadership and management records </w:t>
      </w:r>
    </w:p>
    <w:p w14:paraId="30592D9A" w14:textId="2BEF5C85" w:rsidR="00FB72EB" w:rsidRPr="00F1340F" w:rsidRDefault="00FB72EB" w:rsidP="00E17057">
      <w:pPr>
        <w:pStyle w:val="Heading10"/>
        <w:keepNext w:val="0"/>
        <w:numPr>
          <w:ilvl w:val="1"/>
          <w:numId w:val="42"/>
        </w:numPr>
        <w:spacing w:before="200" w:after="200" w:line="276" w:lineRule="auto"/>
        <w:rPr>
          <w:rFonts w:ascii="Tahoma" w:hAnsi="Tahoma" w:cs="Tahoma"/>
          <w:b w:val="0"/>
          <w:bCs/>
          <w:sz w:val="22"/>
          <w:szCs w:val="22"/>
        </w:rPr>
      </w:pPr>
      <w:r w:rsidRPr="00F1340F">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F1340F">
        <w:rPr>
          <w:rFonts w:ascii="Tahoma" w:hAnsi="Tahoma" w:cs="Tahoma"/>
          <w:b w:val="0"/>
          <w:bCs/>
          <w:sz w:val="22"/>
          <w:szCs w:val="22"/>
        </w:rPr>
        <w:t xml:space="preserve">’s retention periods for senior leadership </w:t>
      </w:r>
      <w:r w:rsidR="008C16D0" w:rsidRPr="00F1340F">
        <w:rPr>
          <w:rFonts w:ascii="Tahoma" w:hAnsi="Tahoma" w:cs="Tahoma"/>
          <w:b w:val="0"/>
          <w:bCs/>
          <w:sz w:val="22"/>
          <w:szCs w:val="22"/>
        </w:rPr>
        <w:t>and management</w:t>
      </w:r>
      <w:r w:rsidRPr="00F1340F">
        <w:rPr>
          <w:rFonts w:ascii="Tahoma" w:hAnsi="Tahoma" w:cs="Tahoma"/>
          <w:b w:val="0"/>
          <w:sz w:val="22"/>
          <w:szCs w:val="22"/>
        </w:rPr>
        <w:t xml:space="preserve"> records, and the action that will be taken after the retention period, in line</w:t>
      </w:r>
      <w:r w:rsidR="001D26A4" w:rsidRPr="00F1340F">
        <w:rPr>
          <w:rFonts w:ascii="Tahoma" w:hAnsi="Tahoma" w:cs="Tahoma"/>
          <w:b w:val="0"/>
          <w:sz w:val="22"/>
          <w:szCs w:val="22"/>
        </w:rPr>
        <w:t xml:space="preserve"> </w:t>
      </w:r>
      <w:r w:rsidRPr="00F1340F">
        <w:rPr>
          <w:rFonts w:ascii="Tahoma" w:hAnsi="Tahoma" w:cs="Tahoma"/>
          <w:b w:val="0"/>
          <w:sz w:val="22"/>
          <w:szCs w:val="22"/>
        </w:rPr>
        <w:t>with any requirements.</w:t>
      </w:r>
      <w:r w:rsidR="00F1340F" w:rsidRPr="00F1340F">
        <w:rPr>
          <w:rFonts w:ascii="Tahoma" w:hAnsi="Tahoma" w:cs="Tahoma"/>
          <w:b w:val="0"/>
          <w:sz w:val="22"/>
          <w:szCs w:val="22"/>
        </w:rPr>
        <w:t xml:space="preserve">  </w:t>
      </w:r>
      <w:r w:rsidRPr="00F1340F">
        <w:rPr>
          <w:rFonts w:ascii="Tahoma" w:hAnsi="Tahoma" w:cs="Tahoma"/>
          <w:b w:val="0"/>
          <w:sz w:val="22"/>
          <w:szCs w:val="22"/>
        </w:rPr>
        <w:t>Electronic copies of any information and files will also be destroyed in line with the retention periods below</w:t>
      </w:r>
      <w:r w:rsidR="00F1340F" w:rsidRPr="00F1340F">
        <w:rPr>
          <w:rFonts w:ascii="Tahoma" w:hAnsi="Tahoma" w:cs="Tahoma"/>
          <w:b w:val="0"/>
          <w:sz w:val="22"/>
          <w:szCs w:val="22"/>
        </w:rPr>
        <w:t>:</w:t>
      </w:r>
    </w:p>
    <w:tbl>
      <w:tblPr>
        <w:tblStyle w:val="TableGrid"/>
        <w:tblW w:w="9924" w:type="dxa"/>
        <w:tblInd w:w="-431" w:type="dxa"/>
        <w:tblLook w:val="04A0" w:firstRow="1" w:lastRow="0" w:firstColumn="1" w:lastColumn="0" w:noHBand="0" w:noVBand="1"/>
      </w:tblPr>
      <w:tblGrid>
        <w:gridCol w:w="3436"/>
        <w:gridCol w:w="3005"/>
        <w:gridCol w:w="3483"/>
      </w:tblGrid>
      <w:tr w:rsidR="00FB72EB" w:rsidRPr="00FF658D" w14:paraId="55B12E64" w14:textId="77777777" w:rsidTr="00F94EDC">
        <w:tc>
          <w:tcPr>
            <w:tcW w:w="3436" w:type="dxa"/>
            <w:shd w:val="clear" w:color="auto" w:fill="ED7D31" w:themeFill="accent2"/>
            <w:vAlign w:val="center"/>
          </w:tcPr>
          <w:p w14:paraId="68373852"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3005" w:type="dxa"/>
            <w:shd w:val="clear" w:color="auto" w:fill="ED7D31" w:themeFill="accent2"/>
            <w:vAlign w:val="center"/>
          </w:tcPr>
          <w:p w14:paraId="297897A7"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483" w:type="dxa"/>
            <w:shd w:val="clear" w:color="auto" w:fill="ED7D31" w:themeFill="accent2"/>
            <w:vAlign w:val="center"/>
          </w:tcPr>
          <w:p w14:paraId="125EB0CC"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0109A826" w14:textId="77777777" w:rsidTr="00F94EDC">
        <w:trPr>
          <w:trHeight w:val="642"/>
        </w:trPr>
        <w:tc>
          <w:tcPr>
            <w:tcW w:w="9924" w:type="dxa"/>
            <w:gridSpan w:val="3"/>
            <w:shd w:val="clear" w:color="auto" w:fill="4472C4" w:themeFill="accent1"/>
            <w:vAlign w:val="center"/>
          </w:tcPr>
          <w:p w14:paraId="094D9995"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Headteacher and SLT</w:t>
            </w:r>
          </w:p>
        </w:tc>
      </w:tr>
      <w:tr w:rsidR="00FB72EB" w:rsidRPr="00FF658D" w14:paraId="3E88E15B" w14:textId="77777777" w:rsidTr="007F4728">
        <w:trPr>
          <w:trHeight w:val="984"/>
        </w:trPr>
        <w:tc>
          <w:tcPr>
            <w:tcW w:w="3436" w:type="dxa"/>
            <w:shd w:val="clear" w:color="auto" w:fill="auto"/>
            <w:vAlign w:val="center"/>
          </w:tcPr>
          <w:p w14:paraId="6A84641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Logbooks of activity in the academy maintained by the headteacher</w:t>
            </w:r>
          </w:p>
        </w:tc>
        <w:tc>
          <w:tcPr>
            <w:tcW w:w="3005" w:type="dxa"/>
            <w:shd w:val="clear" w:color="auto" w:fill="auto"/>
            <w:vAlign w:val="center"/>
          </w:tcPr>
          <w:p w14:paraId="73FFA4B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last entry, plus a minimum of six years</w:t>
            </w:r>
          </w:p>
        </w:tc>
        <w:tc>
          <w:tcPr>
            <w:tcW w:w="3483" w:type="dxa"/>
            <w:shd w:val="clear" w:color="auto" w:fill="auto"/>
            <w:vAlign w:val="center"/>
          </w:tcPr>
          <w:p w14:paraId="315FAD5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and offered to the local archives</w:t>
            </w:r>
            <w:r w:rsidRPr="00FF658D">
              <w:rPr>
                <w:rFonts w:ascii="Tahoma" w:hAnsi="Tahoma" w:cs="Tahoma"/>
                <w:color w:val="FFD006"/>
                <w:sz w:val="22"/>
                <w:szCs w:val="22"/>
              </w:rPr>
              <w:t xml:space="preserve"> </w:t>
            </w:r>
            <w:r w:rsidRPr="00FF658D">
              <w:rPr>
                <w:rFonts w:ascii="Tahoma" w:hAnsi="Tahoma" w:cs="Tahoma"/>
                <w:sz w:val="22"/>
                <w:szCs w:val="22"/>
              </w:rPr>
              <w:t xml:space="preserve">if appropriate </w:t>
            </w:r>
          </w:p>
        </w:tc>
      </w:tr>
      <w:tr w:rsidR="00FB72EB" w:rsidRPr="00FF658D" w14:paraId="5BBD1AD3" w14:textId="77777777" w:rsidTr="007F4728">
        <w:trPr>
          <w:trHeight w:val="989"/>
        </w:trPr>
        <w:tc>
          <w:tcPr>
            <w:tcW w:w="3436" w:type="dxa"/>
            <w:shd w:val="clear" w:color="auto" w:fill="auto"/>
            <w:vAlign w:val="center"/>
          </w:tcPr>
          <w:p w14:paraId="243A2D3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Minutes of SLT meetings and the meetings of other internal administrative bodies</w:t>
            </w:r>
          </w:p>
        </w:tc>
        <w:tc>
          <w:tcPr>
            <w:tcW w:w="3005" w:type="dxa"/>
            <w:shd w:val="clear" w:color="auto" w:fill="auto"/>
            <w:vAlign w:val="center"/>
          </w:tcPr>
          <w:p w14:paraId="66E6341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the meeting, plus three years</w:t>
            </w:r>
          </w:p>
        </w:tc>
        <w:tc>
          <w:tcPr>
            <w:tcW w:w="3483" w:type="dxa"/>
            <w:shd w:val="clear" w:color="auto" w:fill="auto"/>
            <w:vAlign w:val="center"/>
          </w:tcPr>
          <w:p w14:paraId="2868E8F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annually and securely disposed of if not needed</w:t>
            </w:r>
          </w:p>
        </w:tc>
      </w:tr>
      <w:tr w:rsidR="00FB72EB" w:rsidRPr="00FF658D" w14:paraId="063BCAC6" w14:textId="77777777" w:rsidTr="007F4728">
        <w:trPr>
          <w:trHeight w:val="662"/>
        </w:trPr>
        <w:tc>
          <w:tcPr>
            <w:tcW w:w="3436" w:type="dxa"/>
            <w:shd w:val="clear" w:color="auto" w:fill="auto"/>
            <w:vAlign w:val="center"/>
          </w:tcPr>
          <w:p w14:paraId="00BAF01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Reports created by the headteacher or SLT</w:t>
            </w:r>
          </w:p>
        </w:tc>
        <w:tc>
          <w:tcPr>
            <w:tcW w:w="3005" w:type="dxa"/>
            <w:shd w:val="clear" w:color="auto" w:fill="auto"/>
            <w:vAlign w:val="center"/>
          </w:tcPr>
          <w:p w14:paraId="1E9A4BC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the report, plus a minimum of three years</w:t>
            </w:r>
          </w:p>
        </w:tc>
        <w:tc>
          <w:tcPr>
            <w:tcW w:w="3483" w:type="dxa"/>
            <w:shd w:val="clear" w:color="auto" w:fill="auto"/>
            <w:vAlign w:val="center"/>
          </w:tcPr>
          <w:p w14:paraId="2058B59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annually and securely disposed of if not needed</w:t>
            </w:r>
          </w:p>
        </w:tc>
      </w:tr>
      <w:tr w:rsidR="00FB72EB" w:rsidRPr="00FF658D" w14:paraId="7BAC880C" w14:textId="77777777" w:rsidTr="007F4728">
        <w:trPr>
          <w:trHeight w:val="1581"/>
        </w:trPr>
        <w:tc>
          <w:tcPr>
            <w:tcW w:w="3436" w:type="dxa"/>
            <w:shd w:val="clear" w:color="auto" w:fill="auto"/>
            <w:vAlign w:val="center"/>
          </w:tcPr>
          <w:p w14:paraId="3EDEC66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created by the headteacher, deputy headteacher, heads of year and other members of staff with administrative responsibilities</w:t>
            </w:r>
          </w:p>
        </w:tc>
        <w:tc>
          <w:tcPr>
            <w:tcW w:w="3005" w:type="dxa"/>
            <w:shd w:val="clear" w:color="auto" w:fill="auto"/>
            <w:vAlign w:val="center"/>
          </w:tcPr>
          <w:p w14:paraId="036DABD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483" w:type="dxa"/>
            <w:shd w:val="clear" w:color="auto" w:fill="auto"/>
            <w:vAlign w:val="center"/>
          </w:tcPr>
          <w:p w14:paraId="2166B14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annually and securely disposed of if not needed</w:t>
            </w:r>
          </w:p>
        </w:tc>
      </w:tr>
      <w:tr w:rsidR="00FB72EB" w:rsidRPr="00FF658D" w14:paraId="5C37838E" w14:textId="77777777" w:rsidTr="007F4728">
        <w:trPr>
          <w:trHeight w:val="1581"/>
        </w:trPr>
        <w:tc>
          <w:tcPr>
            <w:tcW w:w="3436" w:type="dxa"/>
            <w:shd w:val="clear" w:color="auto" w:fill="auto"/>
            <w:vAlign w:val="center"/>
          </w:tcPr>
          <w:p w14:paraId="24EC339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Correspondence created by the headteacher, deputy headteacher, heads of year and other members of staff with administrative responsibilities </w:t>
            </w:r>
          </w:p>
        </w:tc>
        <w:tc>
          <w:tcPr>
            <w:tcW w:w="3005" w:type="dxa"/>
            <w:shd w:val="clear" w:color="auto" w:fill="auto"/>
            <w:vAlign w:val="center"/>
          </w:tcPr>
          <w:p w14:paraId="1483EBD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correspondence, plus three years</w:t>
            </w:r>
          </w:p>
        </w:tc>
        <w:tc>
          <w:tcPr>
            <w:tcW w:w="3483" w:type="dxa"/>
            <w:shd w:val="clear" w:color="auto" w:fill="auto"/>
            <w:vAlign w:val="center"/>
          </w:tcPr>
          <w:p w14:paraId="23FA811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43E6A587" w14:textId="77777777" w:rsidTr="007F4728">
        <w:trPr>
          <w:trHeight w:val="699"/>
        </w:trPr>
        <w:tc>
          <w:tcPr>
            <w:tcW w:w="3436" w:type="dxa"/>
            <w:shd w:val="clear" w:color="auto" w:fill="auto"/>
            <w:vAlign w:val="center"/>
          </w:tcPr>
          <w:p w14:paraId="58BED8D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Professional development plan</w:t>
            </w:r>
          </w:p>
        </w:tc>
        <w:tc>
          <w:tcPr>
            <w:tcW w:w="3005" w:type="dxa"/>
            <w:shd w:val="clear" w:color="auto" w:fill="auto"/>
            <w:vAlign w:val="center"/>
          </w:tcPr>
          <w:p w14:paraId="2C92A74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Held on the individual’s personnel record. If not, then it is retained for the duration of the plan, plus six years</w:t>
            </w:r>
          </w:p>
        </w:tc>
        <w:tc>
          <w:tcPr>
            <w:tcW w:w="3483" w:type="dxa"/>
            <w:shd w:val="clear" w:color="auto" w:fill="auto"/>
            <w:vAlign w:val="center"/>
          </w:tcPr>
          <w:p w14:paraId="1127EE1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1D82840E" w14:textId="77777777" w:rsidTr="007F4728">
        <w:trPr>
          <w:trHeight w:val="676"/>
        </w:trPr>
        <w:tc>
          <w:tcPr>
            <w:tcW w:w="3436" w:type="dxa"/>
            <w:shd w:val="clear" w:color="auto" w:fill="auto"/>
            <w:vAlign w:val="center"/>
          </w:tcPr>
          <w:p w14:paraId="0269017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SDP</w:t>
            </w:r>
          </w:p>
        </w:tc>
        <w:tc>
          <w:tcPr>
            <w:tcW w:w="3005" w:type="dxa"/>
            <w:shd w:val="clear" w:color="auto" w:fill="auto"/>
            <w:vAlign w:val="center"/>
          </w:tcPr>
          <w:p w14:paraId="1169E86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Duration of the plan, plus three years</w:t>
            </w:r>
          </w:p>
        </w:tc>
        <w:tc>
          <w:tcPr>
            <w:tcW w:w="3483" w:type="dxa"/>
            <w:shd w:val="clear" w:color="auto" w:fill="auto"/>
            <w:vAlign w:val="center"/>
          </w:tcPr>
          <w:p w14:paraId="27059DC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bl>
    <w:p w14:paraId="1F186D07" w14:textId="77777777" w:rsidR="00EC121A" w:rsidRPr="00EC121A" w:rsidRDefault="00EC121A" w:rsidP="00EC121A"/>
    <w:p w14:paraId="39AD1599" w14:textId="51255328" w:rsidR="003C0077" w:rsidRDefault="00FB72EB" w:rsidP="00E17057">
      <w:pPr>
        <w:pStyle w:val="Heading10"/>
        <w:keepNext w:val="0"/>
        <w:numPr>
          <w:ilvl w:val="0"/>
          <w:numId w:val="42"/>
        </w:numPr>
        <w:spacing w:before="200" w:after="200" w:line="276" w:lineRule="auto"/>
        <w:rPr>
          <w:rFonts w:ascii="Tahoma" w:hAnsi="Tahoma" w:cs="Tahoma"/>
          <w:sz w:val="22"/>
          <w:szCs w:val="22"/>
        </w:rPr>
      </w:pPr>
      <w:r w:rsidRPr="00FF658D">
        <w:rPr>
          <w:rFonts w:ascii="Tahoma" w:hAnsi="Tahoma" w:cs="Tahoma"/>
          <w:sz w:val="22"/>
          <w:szCs w:val="22"/>
        </w:rPr>
        <w:t xml:space="preserve">Retention of health and safety records </w:t>
      </w:r>
    </w:p>
    <w:p w14:paraId="7A022073" w14:textId="74E36E4E" w:rsidR="00FB72EB" w:rsidRPr="003C0077" w:rsidRDefault="00FB72EB" w:rsidP="00E17057">
      <w:pPr>
        <w:pStyle w:val="Heading10"/>
        <w:keepNext w:val="0"/>
        <w:numPr>
          <w:ilvl w:val="1"/>
          <w:numId w:val="42"/>
        </w:numPr>
        <w:spacing w:before="200" w:after="200" w:line="276" w:lineRule="auto"/>
        <w:rPr>
          <w:rFonts w:ascii="Tahoma" w:hAnsi="Tahoma" w:cs="Tahoma"/>
          <w:b w:val="0"/>
          <w:bCs/>
          <w:sz w:val="22"/>
          <w:szCs w:val="22"/>
        </w:rPr>
      </w:pPr>
      <w:r w:rsidRPr="003C0077">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3C0077">
        <w:rPr>
          <w:rFonts w:ascii="Tahoma" w:hAnsi="Tahoma" w:cs="Tahoma"/>
          <w:b w:val="0"/>
          <w:bCs/>
          <w:sz w:val="22"/>
          <w:szCs w:val="22"/>
        </w:rPr>
        <w:t xml:space="preserve">’s retention periods for health and safety records, and the </w:t>
      </w:r>
      <w:r w:rsidRPr="003C0077">
        <w:rPr>
          <w:rFonts w:ascii="Tahoma" w:hAnsi="Tahoma" w:cs="Tahoma"/>
          <w:b w:val="0"/>
          <w:sz w:val="22"/>
          <w:szCs w:val="22"/>
        </w:rPr>
        <w:t>action that will be taken after the retention period, in line with any requirements.</w:t>
      </w:r>
      <w:r w:rsidR="003C0077" w:rsidRPr="003C0077">
        <w:rPr>
          <w:rFonts w:ascii="Tahoma" w:hAnsi="Tahoma" w:cs="Tahoma"/>
          <w:b w:val="0"/>
          <w:sz w:val="22"/>
          <w:szCs w:val="22"/>
        </w:rPr>
        <w:t xml:space="preserve">  </w:t>
      </w:r>
      <w:r w:rsidRPr="003C0077">
        <w:rPr>
          <w:rFonts w:ascii="Tahoma" w:hAnsi="Tahoma" w:cs="Tahoma"/>
          <w:b w:val="0"/>
          <w:sz w:val="22"/>
          <w:szCs w:val="22"/>
        </w:rPr>
        <w:t xml:space="preserve">Electronic copies of any information and files will also be destroyed in line with </w:t>
      </w:r>
      <w:r w:rsidR="008C16D0" w:rsidRPr="003C0077">
        <w:rPr>
          <w:rFonts w:ascii="Tahoma" w:hAnsi="Tahoma" w:cs="Tahoma"/>
          <w:b w:val="0"/>
          <w:sz w:val="22"/>
          <w:szCs w:val="22"/>
        </w:rPr>
        <w:t>the retention</w:t>
      </w:r>
      <w:r w:rsidRPr="003C0077">
        <w:rPr>
          <w:rFonts w:ascii="Tahoma" w:hAnsi="Tahoma" w:cs="Tahoma"/>
          <w:b w:val="0"/>
          <w:sz w:val="22"/>
          <w:szCs w:val="22"/>
        </w:rPr>
        <w:t xml:space="preserve"> periods below</w:t>
      </w:r>
      <w:r w:rsidR="003C0077" w:rsidRPr="003C0077">
        <w:rPr>
          <w:rFonts w:ascii="Tahoma" w:hAnsi="Tahoma" w:cs="Tahoma"/>
          <w:b w:val="0"/>
          <w:sz w:val="22"/>
          <w:szCs w:val="22"/>
        </w:rPr>
        <w:t>:</w:t>
      </w:r>
    </w:p>
    <w:tbl>
      <w:tblPr>
        <w:tblStyle w:val="TableGrid"/>
        <w:tblW w:w="9924" w:type="dxa"/>
        <w:jc w:val="center"/>
        <w:tblLook w:val="04A0" w:firstRow="1" w:lastRow="0" w:firstColumn="1" w:lastColumn="0" w:noHBand="0" w:noVBand="1"/>
      </w:tblPr>
      <w:tblGrid>
        <w:gridCol w:w="3436"/>
        <w:gridCol w:w="3005"/>
        <w:gridCol w:w="3483"/>
      </w:tblGrid>
      <w:tr w:rsidR="00FB72EB" w:rsidRPr="00FF658D" w14:paraId="11731691" w14:textId="77777777" w:rsidTr="00F94EDC">
        <w:trPr>
          <w:jc w:val="center"/>
        </w:trPr>
        <w:tc>
          <w:tcPr>
            <w:tcW w:w="3436" w:type="dxa"/>
            <w:shd w:val="clear" w:color="auto" w:fill="ED7D31" w:themeFill="accent2"/>
            <w:vAlign w:val="center"/>
          </w:tcPr>
          <w:p w14:paraId="3EA3D2C4"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3005" w:type="dxa"/>
            <w:shd w:val="clear" w:color="auto" w:fill="ED7D31" w:themeFill="accent2"/>
            <w:vAlign w:val="center"/>
          </w:tcPr>
          <w:p w14:paraId="2DD96DC4"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483" w:type="dxa"/>
            <w:shd w:val="clear" w:color="auto" w:fill="ED7D31" w:themeFill="accent2"/>
          </w:tcPr>
          <w:p w14:paraId="0954B366"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2712CAE3" w14:textId="77777777" w:rsidTr="00F94EDC">
        <w:trPr>
          <w:trHeight w:val="467"/>
          <w:jc w:val="center"/>
        </w:trPr>
        <w:tc>
          <w:tcPr>
            <w:tcW w:w="9924" w:type="dxa"/>
            <w:gridSpan w:val="3"/>
            <w:shd w:val="clear" w:color="auto" w:fill="4472C4" w:themeFill="accent1"/>
            <w:vAlign w:val="center"/>
          </w:tcPr>
          <w:p w14:paraId="0735693C"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Health and safety</w:t>
            </w:r>
          </w:p>
        </w:tc>
      </w:tr>
      <w:tr w:rsidR="00FB72EB" w:rsidRPr="00FF658D" w14:paraId="272B87C3" w14:textId="77777777" w:rsidTr="007F4728">
        <w:trPr>
          <w:trHeight w:val="653"/>
          <w:jc w:val="center"/>
        </w:trPr>
        <w:tc>
          <w:tcPr>
            <w:tcW w:w="3436" w:type="dxa"/>
            <w:shd w:val="clear" w:color="auto" w:fill="auto"/>
            <w:vAlign w:val="center"/>
          </w:tcPr>
          <w:p w14:paraId="16FE20C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Health and safety policy statements</w:t>
            </w:r>
          </w:p>
        </w:tc>
        <w:tc>
          <w:tcPr>
            <w:tcW w:w="3005" w:type="dxa"/>
            <w:shd w:val="clear" w:color="auto" w:fill="auto"/>
            <w:vAlign w:val="center"/>
          </w:tcPr>
          <w:p w14:paraId="2E3B987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Duration of policy, plus three years</w:t>
            </w:r>
          </w:p>
        </w:tc>
        <w:tc>
          <w:tcPr>
            <w:tcW w:w="3483" w:type="dxa"/>
            <w:shd w:val="clear" w:color="auto" w:fill="auto"/>
            <w:vAlign w:val="center"/>
          </w:tcPr>
          <w:p w14:paraId="3F547C2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6DC252D" w14:textId="77777777" w:rsidTr="007F4728">
        <w:trPr>
          <w:trHeight w:val="705"/>
          <w:jc w:val="center"/>
        </w:trPr>
        <w:tc>
          <w:tcPr>
            <w:tcW w:w="3436" w:type="dxa"/>
            <w:shd w:val="clear" w:color="auto" w:fill="auto"/>
            <w:vAlign w:val="center"/>
          </w:tcPr>
          <w:p w14:paraId="4C04020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Health and safety risk assessments</w:t>
            </w:r>
          </w:p>
        </w:tc>
        <w:tc>
          <w:tcPr>
            <w:tcW w:w="3005" w:type="dxa"/>
            <w:shd w:val="clear" w:color="auto" w:fill="auto"/>
            <w:vAlign w:val="center"/>
          </w:tcPr>
          <w:p w14:paraId="50CEBD9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Duration of risk assessment, plus three years provided that a copy of the risk assessment is stored with the accident report if an incident has occurred </w:t>
            </w:r>
          </w:p>
        </w:tc>
        <w:tc>
          <w:tcPr>
            <w:tcW w:w="3483" w:type="dxa"/>
            <w:shd w:val="clear" w:color="auto" w:fill="auto"/>
            <w:vAlign w:val="center"/>
          </w:tcPr>
          <w:p w14:paraId="264CAED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ED70E0D" w14:textId="77777777" w:rsidTr="007F4728">
        <w:trPr>
          <w:trHeight w:val="1678"/>
          <w:jc w:val="center"/>
        </w:trPr>
        <w:tc>
          <w:tcPr>
            <w:tcW w:w="3436" w:type="dxa"/>
            <w:shd w:val="clear" w:color="auto" w:fill="auto"/>
            <w:vAlign w:val="center"/>
          </w:tcPr>
          <w:p w14:paraId="268B1C9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Records relating to any reportable death, injury, </w:t>
            </w:r>
            <w:proofErr w:type="gramStart"/>
            <w:r w:rsidRPr="00FF658D">
              <w:rPr>
                <w:rFonts w:ascii="Tahoma" w:hAnsi="Tahoma" w:cs="Tahoma"/>
                <w:sz w:val="22"/>
                <w:szCs w:val="22"/>
              </w:rPr>
              <w:t>disease</w:t>
            </w:r>
            <w:proofErr w:type="gramEnd"/>
            <w:r w:rsidRPr="00FF658D">
              <w:rPr>
                <w:rFonts w:ascii="Tahoma" w:hAnsi="Tahoma" w:cs="Tahoma"/>
                <w:sz w:val="22"/>
                <w:szCs w:val="22"/>
              </w:rPr>
              <w:t xml:space="preserve"> or dangerous occurrence under RIDDOR</w:t>
            </w:r>
          </w:p>
        </w:tc>
        <w:tc>
          <w:tcPr>
            <w:tcW w:w="3005" w:type="dxa"/>
            <w:shd w:val="clear" w:color="auto" w:fill="auto"/>
            <w:vAlign w:val="center"/>
          </w:tcPr>
          <w:p w14:paraId="41D4C69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Date of incident, plus three years provided that all records relating to the incident are held on the personnel file </w:t>
            </w:r>
          </w:p>
        </w:tc>
        <w:tc>
          <w:tcPr>
            <w:tcW w:w="3483" w:type="dxa"/>
            <w:shd w:val="clear" w:color="auto" w:fill="auto"/>
            <w:vAlign w:val="center"/>
          </w:tcPr>
          <w:p w14:paraId="1AD4553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240C914D" w14:textId="77777777" w:rsidTr="007F4728">
        <w:trPr>
          <w:trHeight w:val="710"/>
          <w:jc w:val="center"/>
        </w:trPr>
        <w:tc>
          <w:tcPr>
            <w:tcW w:w="3436" w:type="dxa"/>
            <w:shd w:val="clear" w:color="auto" w:fill="auto"/>
            <w:vAlign w:val="center"/>
          </w:tcPr>
          <w:p w14:paraId="7B43037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Accident reporting – adults</w:t>
            </w:r>
          </w:p>
        </w:tc>
        <w:tc>
          <w:tcPr>
            <w:tcW w:w="3005" w:type="dxa"/>
            <w:shd w:val="clear" w:color="auto" w:fill="auto"/>
            <w:vAlign w:val="center"/>
          </w:tcPr>
          <w:p w14:paraId="54E8673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Three years after the last entry in the accident reporting book</w:t>
            </w:r>
          </w:p>
        </w:tc>
        <w:tc>
          <w:tcPr>
            <w:tcW w:w="3483" w:type="dxa"/>
            <w:shd w:val="clear" w:color="auto" w:fill="auto"/>
            <w:vAlign w:val="center"/>
          </w:tcPr>
          <w:p w14:paraId="72CC560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729EFF5D" w14:textId="77777777" w:rsidTr="007F4728">
        <w:trPr>
          <w:trHeight w:val="1059"/>
          <w:jc w:val="center"/>
        </w:trPr>
        <w:tc>
          <w:tcPr>
            <w:tcW w:w="3436" w:type="dxa"/>
            <w:shd w:val="clear" w:color="auto" w:fill="auto"/>
            <w:vAlign w:val="center"/>
          </w:tcPr>
          <w:p w14:paraId="112EF32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Accident reporting – pupils</w:t>
            </w:r>
          </w:p>
        </w:tc>
        <w:tc>
          <w:tcPr>
            <w:tcW w:w="3005" w:type="dxa"/>
            <w:shd w:val="clear" w:color="auto" w:fill="auto"/>
            <w:vAlign w:val="center"/>
          </w:tcPr>
          <w:p w14:paraId="51328072" w14:textId="77777777" w:rsidR="00FB72EB" w:rsidRPr="00FF658D" w:rsidRDefault="00FB72EB" w:rsidP="00E17057">
            <w:pPr>
              <w:spacing w:line="276" w:lineRule="auto"/>
              <w:rPr>
                <w:rFonts w:ascii="Tahoma" w:hAnsi="Tahoma" w:cs="Tahoma"/>
                <w:sz w:val="22"/>
                <w:szCs w:val="22"/>
              </w:rPr>
            </w:pPr>
            <w:r w:rsidRPr="00FF658D">
              <w:rPr>
                <w:rFonts w:ascii="Tahoma" w:hAnsi="Tahoma" w:cs="Tahoma"/>
                <w:color w:val="000000" w:themeColor="text1"/>
                <w:sz w:val="22"/>
                <w:szCs w:val="22"/>
              </w:rPr>
              <w:t>Three years after the last entry in the accident reporting book</w:t>
            </w:r>
          </w:p>
        </w:tc>
        <w:tc>
          <w:tcPr>
            <w:tcW w:w="3483" w:type="dxa"/>
            <w:shd w:val="clear" w:color="auto" w:fill="auto"/>
            <w:vAlign w:val="center"/>
          </w:tcPr>
          <w:p w14:paraId="1976837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303AACF" w14:textId="77777777" w:rsidTr="007F4728">
        <w:trPr>
          <w:trHeight w:val="1076"/>
          <w:jc w:val="center"/>
        </w:trPr>
        <w:tc>
          <w:tcPr>
            <w:tcW w:w="3436" w:type="dxa"/>
            <w:shd w:val="clear" w:color="auto" w:fill="auto"/>
            <w:vAlign w:val="center"/>
          </w:tcPr>
          <w:p w14:paraId="58B7926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kept under the Control of Substances Hazardous to Health Regulations</w:t>
            </w:r>
          </w:p>
        </w:tc>
        <w:tc>
          <w:tcPr>
            <w:tcW w:w="3005" w:type="dxa"/>
            <w:shd w:val="clear" w:color="auto" w:fill="auto"/>
            <w:vAlign w:val="center"/>
          </w:tcPr>
          <w:p w14:paraId="1577C6B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incident, plus 40 years</w:t>
            </w:r>
          </w:p>
        </w:tc>
        <w:tc>
          <w:tcPr>
            <w:tcW w:w="3483" w:type="dxa"/>
            <w:shd w:val="clear" w:color="auto" w:fill="auto"/>
            <w:vAlign w:val="center"/>
          </w:tcPr>
          <w:p w14:paraId="2F0E4F4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D72A7ED" w14:textId="77777777" w:rsidTr="007F4728">
        <w:trPr>
          <w:trHeight w:val="1545"/>
          <w:jc w:val="center"/>
        </w:trPr>
        <w:tc>
          <w:tcPr>
            <w:tcW w:w="3436" w:type="dxa"/>
            <w:shd w:val="clear" w:color="auto" w:fill="auto"/>
            <w:vAlign w:val="center"/>
          </w:tcPr>
          <w:p w14:paraId="4EBCAF8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 xml:space="preserve">Information relating to areas where employees and persons are likely to </w:t>
            </w:r>
            <w:proofErr w:type="gramStart"/>
            <w:r w:rsidRPr="00FF658D">
              <w:rPr>
                <w:rFonts w:ascii="Tahoma" w:hAnsi="Tahoma" w:cs="Tahoma"/>
                <w:sz w:val="22"/>
                <w:szCs w:val="22"/>
              </w:rPr>
              <w:t>come into contact with</w:t>
            </w:r>
            <w:proofErr w:type="gramEnd"/>
            <w:r w:rsidRPr="00FF658D">
              <w:rPr>
                <w:rFonts w:ascii="Tahoma" w:hAnsi="Tahoma" w:cs="Tahoma"/>
                <w:sz w:val="22"/>
                <w:szCs w:val="22"/>
              </w:rPr>
              <w:t xml:space="preserve"> asbestos</w:t>
            </w:r>
          </w:p>
        </w:tc>
        <w:tc>
          <w:tcPr>
            <w:tcW w:w="3005" w:type="dxa"/>
            <w:shd w:val="clear" w:color="auto" w:fill="auto"/>
            <w:vAlign w:val="center"/>
          </w:tcPr>
          <w:p w14:paraId="37A5955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last action, plus 40 years</w:t>
            </w:r>
          </w:p>
        </w:tc>
        <w:tc>
          <w:tcPr>
            <w:tcW w:w="3483" w:type="dxa"/>
            <w:shd w:val="clear" w:color="auto" w:fill="auto"/>
            <w:vAlign w:val="center"/>
          </w:tcPr>
          <w:p w14:paraId="665F349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AECD763" w14:textId="77777777" w:rsidTr="007F4728">
        <w:trPr>
          <w:trHeight w:val="1259"/>
          <w:jc w:val="center"/>
        </w:trPr>
        <w:tc>
          <w:tcPr>
            <w:tcW w:w="3436" w:type="dxa"/>
            <w:shd w:val="clear" w:color="auto" w:fill="auto"/>
            <w:vAlign w:val="center"/>
          </w:tcPr>
          <w:p w14:paraId="62A12C1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Information relating to areas where employees and persons are likely to </w:t>
            </w:r>
            <w:proofErr w:type="gramStart"/>
            <w:r w:rsidRPr="00FF658D">
              <w:rPr>
                <w:rFonts w:ascii="Tahoma" w:hAnsi="Tahoma" w:cs="Tahoma"/>
                <w:sz w:val="22"/>
                <w:szCs w:val="22"/>
              </w:rPr>
              <w:t>come into contact with</w:t>
            </w:r>
            <w:proofErr w:type="gramEnd"/>
            <w:r w:rsidRPr="00FF658D">
              <w:rPr>
                <w:rFonts w:ascii="Tahoma" w:hAnsi="Tahoma" w:cs="Tahoma"/>
                <w:sz w:val="22"/>
                <w:szCs w:val="22"/>
              </w:rPr>
              <w:t xml:space="preserve"> radiation (maintenance records or controls, safety features and PPE) </w:t>
            </w:r>
          </w:p>
        </w:tc>
        <w:tc>
          <w:tcPr>
            <w:tcW w:w="3005" w:type="dxa"/>
            <w:shd w:val="clear" w:color="auto" w:fill="auto"/>
            <w:vAlign w:val="center"/>
          </w:tcPr>
          <w:p w14:paraId="5C24D43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Two years from the date on which the examination was made </w:t>
            </w:r>
          </w:p>
        </w:tc>
        <w:tc>
          <w:tcPr>
            <w:tcW w:w="3483" w:type="dxa"/>
            <w:shd w:val="clear" w:color="auto" w:fill="auto"/>
            <w:vAlign w:val="center"/>
          </w:tcPr>
          <w:p w14:paraId="0BEDC00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E9FC608" w14:textId="77777777" w:rsidTr="003552FB">
        <w:trPr>
          <w:trHeight w:val="1692"/>
          <w:jc w:val="center"/>
        </w:trPr>
        <w:tc>
          <w:tcPr>
            <w:tcW w:w="3436" w:type="dxa"/>
            <w:shd w:val="clear" w:color="auto" w:fill="auto"/>
            <w:vAlign w:val="center"/>
          </w:tcPr>
          <w:p w14:paraId="2B0FBAB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Information relating to areas where employees and persons are likely to </w:t>
            </w:r>
            <w:proofErr w:type="gramStart"/>
            <w:r w:rsidRPr="00FF658D">
              <w:rPr>
                <w:rFonts w:ascii="Tahoma" w:hAnsi="Tahoma" w:cs="Tahoma"/>
                <w:sz w:val="22"/>
                <w:szCs w:val="22"/>
              </w:rPr>
              <w:t>come into contact with</w:t>
            </w:r>
            <w:proofErr w:type="gramEnd"/>
            <w:r w:rsidRPr="00FF658D">
              <w:rPr>
                <w:rFonts w:ascii="Tahoma" w:hAnsi="Tahoma" w:cs="Tahoma"/>
                <w:sz w:val="22"/>
                <w:szCs w:val="22"/>
              </w:rPr>
              <w:t xml:space="preserve"> radiation (dose assessment and recording) </w:t>
            </w:r>
          </w:p>
        </w:tc>
        <w:tc>
          <w:tcPr>
            <w:tcW w:w="3005" w:type="dxa"/>
            <w:shd w:val="clear" w:color="auto" w:fill="auto"/>
            <w:vAlign w:val="center"/>
          </w:tcPr>
          <w:p w14:paraId="157A0E51" w14:textId="77777777" w:rsidR="00FB72EB" w:rsidRPr="00FF658D" w:rsidDel="00216F85" w:rsidRDefault="00FB72EB" w:rsidP="00E17057">
            <w:pPr>
              <w:rPr>
                <w:rFonts w:ascii="Tahoma" w:hAnsi="Tahoma" w:cs="Tahoma"/>
                <w:sz w:val="22"/>
                <w:szCs w:val="22"/>
              </w:rPr>
            </w:pPr>
            <w:r w:rsidRPr="00FF658D">
              <w:rPr>
                <w:rFonts w:ascii="Tahoma" w:hAnsi="Tahoma" w:cs="Tahoma"/>
                <w:sz w:val="22"/>
                <w:szCs w:val="22"/>
              </w:rPr>
              <w:t xml:space="preserve">Until the person to whom the record relates would have reached 75-years-old, but in any event for at least 30 years from when the record was made </w:t>
            </w:r>
          </w:p>
        </w:tc>
        <w:tc>
          <w:tcPr>
            <w:tcW w:w="3483" w:type="dxa"/>
            <w:shd w:val="clear" w:color="auto" w:fill="auto"/>
            <w:vAlign w:val="center"/>
          </w:tcPr>
          <w:p w14:paraId="0683F02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1CA727D7" w14:textId="77777777" w:rsidTr="003552FB">
        <w:trPr>
          <w:trHeight w:val="706"/>
          <w:jc w:val="center"/>
        </w:trPr>
        <w:tc>
          <w:tcPr>
            <w:tcW w:w="3436" w:type="dxa"/>
            <w:shd w:val="clear" w:color="auto" w:fill="auto"/>
            <w:vAlign w:val="center"/>
          </w:tcPr>
          <w:p w14:paraId="227CE28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Fire precautions </w:t>
            </w:r>
            <w:proofErr w:type="gramStart"/>
            <w:r w:rsidRPr="00FF658D">
              <w:rPr>
                <w:rFonts w:ascii="Tahoma" w:hAnsi="Tahoma" w:cs="Tahoma"/>
                <w:sz w:val="22"/>
                <w:szCs w:val="22"/>
              </w:rPr>
              <w:t>log books</w:t>
            </w:r>
            <w:proofErr w:type="gramEnd"/>
          </w:p>
        </w:tc>
        <w:tc>
          <w:tcPr>
            <w:tcW w:w="3005" w:type="dxa"/>
            <w:shd w:val="clear" w:color="auto" w:fill="auto"/>
            <w:vAlign w:val="center"/>
          </w:tcPr>
          <w:p w14:paraId="2C0BCCD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three years</w:t>
            </w:r>
          </w:p>
        </w:tc>
        <w:tc>
          <w:tcPr>
            <w:tcW w:w="3483" w:type="dxa"/>
            <w:shd w:val="clear" w:color="auto" w:fill="auto"/>
            <w:vAlign w:val="center"/>
          </w:tcPr>
          <w:p w14:paraId="5BBDD52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14A81EA" w14:textId="77777777" w:rsidTr="00F94EDC">
        <w:trPr>
          <w:trHeight w:val="1838"/>
          <w:jc w:val="center"/>
        </w:trPr>
        <w:tc>
          <w:tcPr>
            <w:tcW w:w="3436" w:type="dxa"/>
            <w:vAlign w:val="center"/>
          </w:tcPr>
          <w:p w14:paraId="0ECDE3BC" w14:textId="77777777" w:rsidR="00FB72EB" w:rsidRDefault="00FB72EB" w:rsidP="00E17057">
            <w:pPr>
              <w:rPr>
                <w:rFonts w:ascii="Tahoma" w:hAnsi="Tahoma" w:cs="Tahoma"/>
                <w:sz w:val="22"/>
                <w:szCs w:val="22"/>
              </w:rPr>
            </w:pPr>
            <w:r w:rsidRPr="00FF658D">
              <w:rPr>
                <w:rFonts w:ascii="Tahoma" w:hAnsi="Tahoma" w:cs="Tahoma"/>
                <w:sz w:val="22"/>
                <w:szCs w:val="22"/>
              </w:rPr>
              <w:t xml:space="preserve">Health and safety file to show current state of buildings, including all alterations (wiring, plumbing, building works etc.) to be passed on in the case of change of </w:t>
            </w:r>
            <w:proofErr w:type="gramStart"/>
            <w:r w:rsidRPr="00FF658D">
              <w:rPr>
                <w:rFonts w:ascii="Tahoma" w:hAnsi="Tahoma" w:cs="Tahoma"/>
                <w:sz w:val="22"/>
                <w:szCs w:val="22"/>
              </w:rPr>
              <w:t>ownership</w:t>
            </w:r>
            <w:proofErr w:type="gramEnd"/>
            <w:r w:rsidRPr="00FF658D">
              <w:rPr>
                <w:rFonts w:ascii="Tahoma" w:hAnsi="Tahoma" w:cs="Tahoma"/>
                <w:sz w:val="22"/>
                <w:szCs w:val="22"/>
              </w:rPr>
              <w:t xml:space="preserve"> </w:t>
            </w:r>
          </w:p>
          <w:p w14:paraId="3A283363" w14:textId="77777777" w:rsidR="00C654C7" w:rsidRDefault="00C654C7" w:rsidP="00E17057">
            <w:pPr>
              <w:rPr>
                <w:rFonts w:ascii="Tahoma" w:hAnsi="Tahoma" w:cs="Tahoma"/>
                <w:sz w:val="22"/>
                <w:szCs w:val="22"/>
              </w:rPr>
            </w:pPr>
          </w:p>
          <w:p w14:paraId="53B02172" w14:textId="72A835E3" w:rsidR="00C654C7" w:rsidRPr="00FF658D" w:rsidRDefault="00C654C7" w:rsidP="00E17057">
            <w:pPr>
              <w:rPr>
                <w:rFonts w:ascii="Tahoma" w:hAnsi="Tahoma" w:cs="Tahoma"/>
                <w:sz w:val="22"/>
                <w:szCs w:val="22"/>
              </w:rPr>
            </w:pPr>
          </w:p>
        </w:tc>
        <w:tc>
          <w:tcPr>
            <w:tcW w:w="3005" w:type="dxa"/>
            <w:vAlign w:val="center"/>
          </w:tcPr>
          <w:p w14:paraId="26FFF10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Permanent </w:t>
            </w:r>
          </w:p>
        </w:tc>
        <w:tc>
          <w:tcPr>
            <w:tcW w:w="3483" w:type="dxa"/>
            <w:vAlign w:val="center"/>
          </w:tcPr>
          <w:p w14:paraId="43CF4302" w14:textId="77777777" w:rsidR="00FB72EB" w:rsidRPr="00FF658D" w:rsidRDefault="00FB72EB" w:rsidP="00E17057">
            <w:pPr>
              <w:rPr>
                <w:rFonts w:ascii="Tahoma" w:hAnsi="Tahoma" w:cs="Tahoma"/>
                <w:sz w:val="22"/>
                <w:szCs w:val="22"/>
              </w:rPr>
            </w:pPr>
            <w:r w:rsidRPr="00FF658D">
              <w:rPr>
                <w:rFonts w:ascii="Tahoma" w:hAnsi="Tahoma" w:cs="Tahoma"/>
                <w:sz w:val="22"/>
                <w:szCs w:val="22"/>
              </w:rPr>
              <w:t>Passed to new owner on sale or transfer of building</w:t>
            </w:r>
          </w:p>
        </w:tc>
      </w:tr>
    </w:tbl>
    <w:p w14:paraId="6288DB12" w14:textId="335C6B87" w:rsidR="00C654C7" w:rsidRDefault="00FB72EB" w:rsidP="00E17057">
      <w:pPr>
        <w:pStyle w:val="Heading10"/>
        <w:keepNext w:val="0"/>
        <w:numPr>
          <w:ilvl w:val="0"/>
          <w:numId w:val="42"/>
        </w:numPr>
        <w:spacing w:before="200" w:after="200" w:line="276" w:lineRule="auto"/>
        <w:rPr>
          <w:rFonts w:ascii="Tahoma" w:hAnsi="Tahoma" w:cs="Tahoma"/>
          <w:sz w:val="22"/>
          <w:szCs w:val="22"/>
        </w:rPr>
      </w:pPr>
      <w:r w:rsidRPr="00FF658D">
        <w:rPr>
          <w:rFonts w:ascii="Tahoma" w:hAnsi="Tahoma" w:cs="Tahoma"/>
          <w:sz w:val="22"/>
          <w:szCs w:val="22"/>
        </w:rPr>
        <w:t>Retention of financial records</w:t>
      </w:r>
    </w:p>
    <w:p w14:paraId="18882EB2" w14:textId="60A9B82A" w:rsidR="00FB72EB" w:rsidRPr="00C654C7" w:rsidRDefault="00FB72EB" w:rsidP="00E17057">
      <w:pPr>
        <w:pStyle w:val="Heading10"/>
        <w:keepNext w:val="0"/>
        <w:numPr>
          <w:ilvl w:val="1"/>
          <w:numId w:val="42"/>
        </w:numPr>
        <w:spacing w:before="200" w:after="200" w:line="276" w:lineRule="auto"/>
        <w:rPr>
          <w:rFonts w:ascii="Tahoma" w:hAnsi="Tahoma" w:cs="Tahoma"/>
          <w:b w:val="0"/>
          <w:bCs/>
          <w:sz w:val="22"/>
          <w:szCs w:val="22"/>
        </w:rPr>
      </w:pPr>
      <w:r w:rsidRPr="00C654C7">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C654C7">
        <w:rPr>
          <w:rFonts w:ascii="Tahoma" w:hAnsi="Tahoma" w:cs="Tahoma"/>
          <w:b w:val="0"/>
          <w:bCs/>
          <w:sz w:val="22"/>
          <w:szCs w:val="22"/>
        </w:rPr>
        <w:t>’s retention periods for financial records and the action that will be taken after the retention period, in line with any requirements.</w:t>
      </w:r>
      <w:r w:rsidR="00C654C7" w:rsidRPr="00C654C7">
        <w:rPr>
          <w:rFonts w:ascii="Tahoma" w:hAnsi="Tahoma" w:cs="Tahoma"/>
          <w:b w:val="0"/>
          <w:bCs/>
          <w:sz w:val="22"/>
          <w:szCs w:val="22"/>
        </w:rPr>
        <w:t xml:space="preserve">  </w:t>
      </w:r>
      <w:r w:rsidRPr="00C654C7">
        <w:rPr>
          <w:rFonts w:ascii="Tahoma" w:hAnsi="Tahoma" w:cs="Tahoma"/>
          <w:b w:val="0"/>
          <w:bCs/>
          <w:sz w:val="22"/>
          <w:szCs w:val="22"/>
        </w:rPr>
        <w:t>Electronic copies of any information and files will also be destroyed in line with the retention periods below</w:t>
      </w:r>
      <w:bookmarkStart w:id="12" w:name="_Roles_and_responsibilities"/>
      <w:bookmarkStart w:id="13" w:name="_Monitoring_and_review"/>
      <w:bookmarkEnd w:id="12"/>
      <w:bookmarkEnd w:id="13"/>
      <w:r w:rsidR="00C654C7" w:rsidRPr="00C654C7">
        <w:rPr>
          <w:rFonts w:ascii="Tahoma" w:hAnsi="Tahoma" w:cs="Tahoma"/>
          <w:b w:val="0"/>
          <w:bCs/>
          <w:sz w:val="22"/>
          <w:szCs w:val="22"/>
        </w:rPr>
        <w:t>:</w:t>
      </w:r>
    </w:p>
    <w:tbl>
      <w:tblPr>
        <w:tblStyle w:val="TableGrid"/>
        <w:tblW w:w="9782" w:type="dxa"/>
        <w:jc w:val="center"/>
        <w:tblLook w:val="04A0" w:firstRow="1" w:lastRow="0" w:firstColumn="1" w:lastColumn="0" w:noHBand="0" w:noVBand="1"/>
      </w:tblPr>
      <w:tblGrid>
        <w:gridCol w:w="3545"/>
        <w:gridCol w:w="2938"/>
        <w:gridCol w:w="3299"/>
      </w:tblGrid>
      <w:tr w:rsidR="00FB72EB" w:rsidRPr="00FF658D" w14:paraId="2CA46208" w14:textId="77777777" w:rsidTr="00F94EDC">
        <w:trPr>
          <w:jc w:val="center"/>
        </w:trPr>
        <w:tc>
          <w:tcPr>
            <w:tcW w:w="3545" w:type="dxa"/>
            <w:shd w:val="clear" w:color="auto" w:fill="ED7D31" w:themeFill="accent2"/>
            <w:vAlign w:val="center"/>
          </w:tcPr>
          <w:p w14:paraId="3B743097"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2938" w:type="dxa"/>
            <w:shd w:val="clear" w:color="auto" w:fill="ED7D31" w:themeFill="accent2"/>
            <w:vAlign w:val="center"/>
          </w:tcPr>
          <w:p w14:paraId="7378E718"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299" w:type="dxa"/>
            <w:shd w:val="clear" w:color="auto" w:fill="ED7D31" w:themeFill="accent2"/>
          </w:tcPr>
          <w:p w14:paraId="0046868C"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0A1E087A" w14:textId="77777777" w:rsidTr="00F94EDC">
        <w:trPr>
          <w:trHeight w:val="507"/>
          <w:jc w:val="center"/>
        </w:trPr>
        <w:tc>
          <w:tcPr>
            <w:tcW w:w="9782" w:type="dxa"/>
            <w:gridSpan w:val="3"/>
            <w:shd w:val="clear" w:color="auto" w:fill="4472C4" w:themeFill="accent1"/>
            <w:vAlign w:val="center"/>
          </w:tcPr>
          <w:p w14:paraId="39519716"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Payroll and pensions</w:t>
            </w:r>
          </w:p>
        </w:tc>
      </w:tr>
      <w:tr w:rsidR="00FB72EB" w:rsidRPr="00FF658D" w14:paraId="165E7F3C" w14:textId="77777777" w:rsidTr="003552FB">
        <w:trPr>
          <w:trHeight w:val="726"/>
          <w:jc w:val="center"/>
        </w:trPr>
        <w:tc>
          <w:tcPr>
            <w:tcW w:w="3545" w:type="dxa"/>
            <w:shd w:val="clear" w:color="auto" w:fill="auto"/>
            <w:vAlign w:val="center"/>
          </w:tcPr>
          <w:p w14:paraId="3D37EFD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Maternity </w:t>
            </w:r>
            <w:proofErr w:type="gramStart"/>
            <w:r w:rsidRPr="00FF658D">
              <w:rPr>
                <w:rFonts w:ascii="Tahoma" w:hAnsi="Tahoma" w:cs="Tahoma"/>
                <w:sz w:val="22"/>
                <w:szCs w:val="22"/>
              </w:rPr>
              <w:t>pay</w:t>
            </w:r>
            <w:proofErr w:type="gramEnd"/>
            <w:r w:rsidRPr="00FF658D">
              <w:rPr>
                <w:rFonts w:ascii="Tahoma" w:hAnsi="Tahoma" w:cs="Tahoma"/>
                <w:sz w:val="22"/>
                <w:szCs w:val="22"/>
              </w:rPr>
              <w:t xml:space="preserve"> records</w:t>
            </w:r>
          </w:p>
        </w:tc>
        <w:tc>
          <w:tcPr>
            <w:tcW w:w="2938" w:type="dxa"/>
            <w:shd w:val="clear" w:color="auto" w:fill="auto"/>
            <w:vAlign w:val="center"/>
          </w:tcPr>
          <w:p w14:paraId="25F9A5F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three years</w:t>
            </w:r>
          </w:p>
        </w:tc>
        <w:tc>
          <w:tcPr>
            <w:tcW w:w="3299" w:type="dxa"/>
            <w:shd w:val="clear" w:color="auto" w:fill="auto"/>
            <w:vAlign w:val="center"/>
          </w:tcPr>
          <w:p w14:paraId="75609C7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8F9E1F6" w14:textId="77777777" w:rsidTr="003552FB">
        <w:trPr>
          <w:trHeight w:val="1261"/>
          <w:jc w:val="center"/>
        </w:trPr>
        <w:tc>
          <w:tcPr>
            <w:tcW w:w="3545" w:type="dxa"/>
            <w:shd w:val="clear" w:color="auto" w:fill="auto"/>
            <w:vAlign w:val="center"/>
          </w:tcPr>
          <w:p w14:paraId="4243CEB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Records held under Retirement Benefits Schemes (Information Powers) Regulations 1995 </w:t>
            </w:r>
          </w:p>
        </w:tc>
        <w:tc>
          <w:tcPr>
            <w:tcW w:w="2938" w:type="dxa"/>
            <w:shd w:val="clear" w:color="auto" w:fill="auto"/>
            <w:vAlign w:val="center"/>
          </w:tcPr>
          <w:p w14:paraId="3E5E9CA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299" w:type="dxa"/>
            <w:shd w:val="clear" w:color="auto" w:fill="auto"/>
            <w:vAlign w:val="center"/>
          </w:tcPr>
          <w:p w14:paraId="4EAD49E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5E7A34D6" w14:textId="77777777" w:rsidTr="003552FB">
        <w:trPr>
          <w:trHeight w:val="1261"/>
          <w:jc w:val="center"/>
        </w:trPr>
        <w:tc>
          <w:tcPr>
            <w:tcW w:w="3545" w:type="dxa"/>
            <w:shd w:val="clear" w:color="auto" w:fill="auto"/>
            <w:vAlign w:val="center"/>
          </w:tcPr>
          <w:p w14:paraId="555E848A" w14:textId="7F23DE34"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 xml:space="preserve">Timesheets and flexitime records </w:t>
            </w:r>
          </w:p>
        </w:tc>
        <w:tc>
          <w:tcPr>
            <w:tcW w:w="2938" w:type="dxa"/>
            <w:shd w:val="clear" w:color="auto" w:fill="auto"/>
            <w:vAlign w:val="center"/>
          </w:tcPr>
          <w:p w14:paraId="260F8AB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Current academic year, plus three years </w:t>
            </w:r>
          </w:p>
        </w:tc>
        <w:tc>
          <w:tcPr>
            <w:tcW w:w="3299" w:type="dxa"/>
            <w:shd w:val="clear" w:color="auto" w:fill="auto"/>
            <w:vAlign w:val="center"/>
          </w:tcPr>
          <w:p w14:paraId="3D4A17A7"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36551FE" w14:textId="77777777" w:rsidTr="00F94EDC">
        <w:trPr>
          <w:trHeight w:val="1261"/>
          <w:jc w:val="center"/>
        </w:trPr>
        <w:tc>
          <w:tcPr>
            <w:tcW w:w="3545" w:type="dxa"/>
            <w:vAlign w:val="center"/>
          </w:tcPr>
          <w:p w14:paraId="1149E76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Absence record </w:t>
            </w:r>
          </w:p>
        </w:tc>
        <w:tc>
          <w:tcPr>
            <w:tcW w:w="2938" w:type="dxa"/>
            <w:vAlign w:val="center"/>
          </w:tcPr>
          <w:p w14:paraId="5B3F6FA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Current academic year, plus three years </w:t>
            </w:r>
          </w:p>
        </w:tc>
        <w:tc>
          <w:tcPr>
            <w:tcW w:w="3299" w:type="dxa"/>
            <w:vAlign w:val="center"/>
          </w:tcPr>
          <w:p w14:paraId="2BAC1318"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1F72CC83" w14:textId="77777777" w:rsidTr="002E588E">
        <w:trPr>
          <w:trHeight w:val="841"/>
          <w:jc w:val="center"/>
        </w:trPr>
        <w:tc>
          <w:tcPr>
            <w:tcW w:w="3545" w:type="dxa"/>
            <w:vAlign w:val="center"/>
          </w:tcPr>
          <w:p w14:paraId="57AAB3BE"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Insurance </w:t>
            </w:r>
          </w:p>
        </w:tc>
        <w:tc>
          <w:tcPr>
            <w:tcW w:w="2938" w:type="dxa"/>
            <w:vAlign w:val="center"/>
          </w:tcPr>
          <w:p w14:paraId="4ABE6361"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299" w:type="dxa"/>
            <w:vAlign w:val="center"/>
          </w:tcPr>
          <w:p w14:paraId="04F7548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0AD627FF" w14:textId="77777777" w:rsidTr="002E588E">
        <w:trPr>
          <w:trHeight w:val="839"/>
          <w:jc w:val="center"/>
        </w:trPr>
        <w:tc>
          <w:tcPr>
            <w:tcW w:w="3545" w:type="dxa"/>
            <w:vAlign w:val="center"/>
          </w:tcPr>
          <w:p w14:paraId="0B6E56D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Payroll awards </w:t>
            </w:r>
          </w:p>
        </w:tc>
        <w:tc>
          <w:tcPr>
            <w:tcW w:w="2938" w:type="dxa"/>
            <w:vAlign w:val="center"/>
          </w:tcPr>
          <w:p w14:paraId="230670C4"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299" w:type="dxa"/>
            <w:vAlign w:val="center"/>
          </w:tcPr>
          <w:p w14:paraId="4920CFF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2EA03A88" w14:textId="77777777" w:rsidTr="002E588E">
        <w:trPr>
          <w:trHeight w:val="850"/>
          <w:jc w:val="center"/>
        </w:trPr>
        <w:tc>
          <w:tcPr>
            <w:tcW w:w="3545" w:type="dxa"/>
            <w:vAlign w:val="center"/>
          </w:tcPr>
          <w:p w14:paraId="54C91423"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Payroll (gross/net weekly or monthly) </w:t>
            </w:r>
          </w:p>
        </w:tc>
        <w:tc>
          <w:tcPr>
            <w:tcW w:w="2938" w:type="dxa"/>
            <w:vAlign w:val="center"/>
          </w:tcPr>
          <w:p w14:paraId="41166CE3"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299" w:type="dxa"/>
            <w:vAlign w:val="center"/>
          </w:tcPr>
          <w:p w14:paraId="145C291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3FA713C9" w14:textId="77777777" w:rsidTr="002E588E">
        <w:trPr>
          <w:trHeight w:val="692"/>
          <w:jc w:val="center"/>
        </w:trPr>
        <w:tc>
          <w:tcPr>
            <w:tcW w:w="3545" w:type="dxa"/>
            <w:vAlign w:val="center"/>
          </w:tcPr>
          <w:p w14:paraId="53F24693"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Payroll reports </w:t>
            </w:r>
          </w:p>
        </w:tc>
        <w:tc>
          <w:tcPr>
            <w:tcW w:w="2938" w:type="dxa"/>
            <w:vAlign w:val="center"/>
          </w:tcPr>
          <w:p w14:paraId="108A6712"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299" w:type="dxa"/>
            <w:vAlign w:val="center"/>
          </w:tcPr>
          <w:p w14:paraId="28A0E61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7F2E3537" w14:textId="77777777" w:rsidTr="00FE097C">
        <w:trPr>
          <w:trHeight w:val="702"/>
          <w:jc w:val="center"/>
        </w:trPr>
        <w:tc>
          <w:tcPr>
            <w:tcW w:w="3545" w:type="dxa"/>
            <w:vAlign w:val="center"/>
          </w:tcPr>
          <w:p w14:paraId="2E359D0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Pension payroll </w:t>
            </w:r>
          </w:p>
        </w:tc>
        <w:tc>
          <w:tcPr>
            <w:tcW w:w="2938" w:type="dxa"/>
            <w:vAlign w:val="center"/>
          </w:tcPr>
          <w:p w14:paraId="59D65E20"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299" w:type="dxa"/>
            <w:vAlign w:val="center"/>
          </w:tcPr>
          <w:p w14:paraId="0FE5D52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27487C6A" w14:textId="77777777" w:rsidTr="00167017">
        <w:trPr>
          <w:trHeight w:val="840"/>
          <w:jc w:val="center"/>
        </w:trPr>
        <w:tc>
          <w:tcPr>
            <w:tcW w:w="3545" w:type="dxa"/>
            <w:vAlign w:val="center"/>
          </w:tcPr>
          <w:p w14:paraId="38ACE74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Staff returns </w:t>
            </w:r>
          </w:p>
        </w:tc>
        <w:tc>
          <w:tcPr>
            <w:tcW w:w="2938" w:type="dxa"/>
            <w:vAlign w:val="center"/>
          </w:tcPr>
          <w:p w14:paraId="5C31A612"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three years</w:t>
            </w:r>
          </w:p>
        </w:tc>
        <w:tc>
          <w:tcPr>
            <w:tcW w:w="3299" w:type="dxa"/>
            <w:vAlign w:val="center"/>
          </w:tcPr>
          <w:p w14:paraId="77BCF67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247E6735" w14:textId="77777777" w:rsidTr="00F94EDC">
        <w:trPr>
          <w:trHeight w:val="569"/>
          <w:jc w:val="center"/>
        </w:trPr>
        <w:tc>
          <w:tcPr>
            <w:tcW w:w="9782" w:type="dxa"/>
            <w:gridSpan w:val="3"/>
            <w:shd w:val="clear" w:color="auto" w:fill="4472C4" w:themeFill="accent1"/>
            <w:vAlign w:val="center"/>
          </w:tcPr>
          <w:p w14:paraId="2E7DA061"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Risk management and insurance</w:t>
            </w:r>
          </w:p>
        </w:tc>
      </w:tr>
      <w:tr w:rsidR="00FB72EB" w:rsidRPr="00FF658D" w14:paraId="35EADBE4" w14:textId="77777777" w:rsidTr="00267C29">
        <w:trPr>
          <w:trHeight w:val="831"/>
          <w:jc w:val="center"/>
        </w:trPr>
        <w:tc>
          <w:tcPr>
            <w:tcW w:w="3545" w:type="dxa"/>
            <w:shd w:val="clear" w:color="auto" w:fill="auto"/>
            <w:vAlign w:val="center"/>
          </w:tcPr>
          <w:p w14:paraId="204A180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Employer’s liability insurance certificate</w:t>
            </w:r>
          </w:p>
        </w:tc>
        <w:tc>
          <w:tcPr>
            <w:tcW w:w="2938" w:type="dxa"/>
            <w:shd w:val="clear" w:color="auto" w:fill="auto"/>
            <w:vAlign w:val="center"/>
          </w:tcPr>
          <w:p w14:paraId="55895C40" w14:textId="46D828FF"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Closure of the </w:t>
            </w:r>
            <w:r w:rsidR="00CC65CE">
              <w:rPr>
                <w:rFonts w:ascii="Tahoma" w:hAnsi="Tahoma" w:cs="Tahoma"/>
                <w:sz w:val="22"/>
                <w:szCs w:val="22"/>
              </w:rPr>
              <w:t>Trust</w:t>
            </w:r>
            <w:r w:rsidRPr="00FF658D">
              <w:rPr>
                <w:rFonts w:ascii="Tahoma" w:hAnsi="Tahoma" w:cs="Tahoma"/>
                <w:sz w:val="22"/>
                <w:szCs w:val="22"/>
              </w:rPr>
              <w:t>, plus 40 years</w:t>
            </w:r>
          </w:p>
        </w:tc>
        <w:tc>
          <w:tcPr>
            <w:tcW w:w="3299" w:type="dxa"/>
            <w:shd w:val="clear" w:color="auto" w:fill="auto"/>
            <w:vAlign w:val="center"/>
          </w:tcPr>
          <w:p w14:paraId="11A4DF9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p w14:paraId="7D2168C2" w14:textId="77777777" w:rsidR="00FB72EB" w:rsidRPr="00FF658D" w:rsidRDefault="00FB72EB" w:rsidP="00E17057">
            <w:pPr>
              <w:spacing w:line="276" w:lineRule="auto"/>
              <w:rPr>
                <w:rFonts w:ascii="Tahoma" w:hAnsi="Tahoma" w:cs="Tahoma"/>
                <w:sz w:val="22"/>
                <w:szCs w:val="22"/>
              </w:rPr>
            </w:pPr>
          </w:p>
          <w:p w14:paraId="05BCC554" w14:textId="211CD189"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Passed to the LA if the </w:t>
            </w:r>
            <w:r w:rsidR="00CC65CE">
              <w:rPr>
                <w:rFonts w:ascii="Tahoma" w:hAnsi="Tahoma" w:cs="Tahoma"/>
                <w:sz w:val="22"/>
                <w:szCs w:val="22"/>
              </w:rPr>
              <w:t>Trust</w:t>
            </w:r>
            <w:r w:rsidRPr="00FF658D">
              <w:rPr>
                <w:rFonts w:ascii="Tahoma" w:hAnsi="Tahoma" w:cs="Tahoma"/>
                <w:sz w:val="22"/>
                <w:szCs w:val="22"/>
              </w:rPr>
              <w:t xml:space="preserve"> closes </w:t>
            </w:r>
          </w:p>
        </w:tc>
      </w:tr>
      <w:tr w:rsidR="00FB72EB" w:rsidRPr="00FF658D" w14:paraId="13B6FAFF" w14:textId="77777777" w:rsidTr="00F94EDC">
        <w:trPr>
          <w:trHeight w:val="523"/>
          <w:jc w:val="center"/>
        </w:trPr>
        <w:tc>
          <w:tcPr>
            <w:tcW w:w="9782" w:type="dxa"/>
            <w:gridSpan w:val="3"/>
            <w:shd w:val="clear" w:color="auto" w:fill="4472C4" w:themeFill="accent1"/>
            <w:vAlign w:val="center"/>
          </w:tcPr>
          <w:p w14:paraId="0E029266"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Asset management</w:t>
            </w:r>
          </w:p>
        </w:tc>
      </w:tr>
      <w:tr w:rsidR="00FB72EB" w:rsidRPr="00FF658D" w14:paraId="34A2ACC7" w14:textId="77777777" w:rsidTr="00267C29">
        <w:trPr>
          <w:trHeight w:val="716"/>
          <w:jc w:val="center"/>
        </w:trPr>
        <w:tc>
          <w:tcPr>
            <w:tcW w:w="3545" w:type="dxa"/>
            <w:shd w:val="clear" w:color="auto" w:fill="auto"/>
            <w:vAlign w:val="center"/>
          </w:tcPr>
          <w:p w14:paraId="6DC7B4F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Inventories of furniture and equipment</w:t>
            </w:r>
          </w:p>
        </w:tc>
        <w:tc>
          <w:tcPr>
            <w:tcW w:w="2938" w:type="dxa"/>
            <w:shd w:val="clear" w:color="auto" w:fill="auto"/>
            <w:vAlign w:val="center"/>
          </w:tcPr>
          <w:p w14:paraId="2177627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299" w:type="dxa"/>
            <w:shd w:val="clear" w:color="auto" w:fill="auto"/>
            <w:vAlign w:val="center"/>
          </w:tcPr>
          <w:p w14:paraId="7C0A5D1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260D4667" w14:textId="77777777" w:rsidTr="00267C29">
        <w:trPr>
          <w:trHeight w:val="684"/>
          <w:jc w:val="center"/>
        </w:trPr>
        <w:tc>
          <w:tcPr>
            <w:tcW w:w="3545" w:type="dxa"/>
            <w:shd w:val="clear" w:color="auto" w:fill="auto"/>
            <w:vAlign w:val="center"/>
          </w:tcPr>
          <w:p w14:paraId="5FCB0B5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Burglary, </w:t>
            </w:r>
            <w:proofErr w:type="gramStart"/>
            <w:r w:rsidRPr="00FF658D">
              <w:rPr>
                <w:rFonts w:ascii="Tahoma" w:hAnsi="Tahoma" w:cs="Tahoma"/>
                <w:sz w:val="22"/>
                <w:szCs w:val="22"/>
              </w:rPr>
              <w:t>theft</w:t>
            </w:r>
            <w:proofErr w:type="gramEnd"/>
            <w:r w:rsidRPr="00FF658D">
              <w:rPr>
                <w:rFonts w:ascii="Tahoma" w:hAnsi="Tahoma" w:cs="Tahoma"/>
                <w:sz w:val="22"/>
                <w:szCs w:val="22"/>
              </w:rPr>
              <w:t xml:space="preserve"> and vandalism report forms</w:t>
            </w:r>
          </w:p>
        </w:tc>
        <w:tc>
          <w:tcPr>
            <w:tcW w:w="2938" w:type="dxa"/>
            <w:shd w:val="clear" w:color="auto" w:fill="auto"/>
            <w:vAlign w:val="center"/>
          </w:tcPr>
          <w:p w14:paraId="0B7FA3B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299" w:type="dxa"/>
            <w:shd w:val="clear" w:color="auto" w:fill="auto"/>
            <w:vAlign w:val="center"/>
          </w:tcPr>
          <w:p w14:paraId="3AB7538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DA0B869" w14:textId="77777777" w:rsidTr="00F94EDC">
        <w:trPr>
          <w:trHeight w:val="692"/>
          <w:jc w:val="center"/>
        </w:trPr>
        <w:tc>
          <w:tcPr>
            <w:tcW w:w="9782" w:type="dxa"/>
            <w:gridSpan w:val="3"/>
            <w:shd w:val="clear" w:color="auto" w:fill="4472C4" w:themeFill="accent1"/>
            <w:vAlign w:val="center"/>
          </w:tcPr>
          <w:p w14:paraId="6652B2C2"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Accounts and statements including budget management</w:t>
            </w:r>
          </w:p>
        </w:tc>
      </w:tr>
      <w:tr w:rsidR="00FB72EB" w:rsidRPr="00FF658D" w14:paraId="2F6866B9" w14:textId="77777777" w:rsidTr="003552FB">
        <w:trPr>
          <w:trHeight w:val="726"/>
          <w:jc w:val="center"/>
        </w:trPr>
        <w:tc>
          <w:tcPr>
            <w:tcW w:w="3545" w:type="dxa"/>
            <w:shd w:val="clear" w:color="auto" w:fill="auto"/>
            <w:vAlign w:val="center"/>
          </w:tcPr>
          <w:p w14:paraId="69CF584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Annual accounts</w:t>
            </w:r>
          </w:p>
        </w:tc>
        <w:tc>
          <w:tcPr>
            <w:tcW w:w="2938" w:type="dxa"/>
            <w:shd w:val="clear" w:color="auto" w:fill="auto"/>
            <w:vAlign w:val="center"/>
          </w:tcPr>
          <w:p w14:paraId="527993B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299" w:type="dxa"/>
            <w:shd w:val="clear" w:color="auto" w:fill="auto"/>
            <w:vAlign w:val="center"/>
          </w:tcPr>
          <w:p w14:paraId="1D24FF7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Disposed of against common standards</w:t>
            </w:r>
          </w:p>
        </w:tc>
      </w:tr>
      <w:tr w:rsidR="00FB72EB" w:rsidRPr="00FF658D" w14:paraId="5D231360" w14:textId="77777777" w:rsidTr="003552FB">
        <w:trPr>
          <w:trHeight w:val="694"/>
          <w:jc w:val="center"/>
        </w:trPr>
        <w:tc>
          <w:tcPr>
            <w:tcW w:w="3545" w:type="dxa"/>
            <w:shd w:val="clear" w:color="auto" w:fill="auto"/>
            <w:vAlign w:val="center"/>
          </w:tcPr>
          <w:p w14:paraId="5339846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Loans and grants managed by the academy</w:t>
            </w:r>
          </w:p>
        </w:tc>
        <w:tc>
          <w:tcPr>
            <w:tcW w:w="2938" w:type="dxa"/>
            <w:shd w:val="clear" w:color="auto" w:fill="auto"/>
            <w:vAlign w:val="center"/>
          </w:tcPr>
          <w:p w14:paraId="609A0C6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Date of last payment, plus 12 years</w:t>
            </w:r>
          </w:p>
        </w:tc>
        <w:tc>
          <w:tcPr>
            <w:tcW w:w="3299" w:type="dxa"/>
            <w:shd w:val="clear" w:color="auto" w:fill="auto"/>
            <w:vAlign w:val="center"/>
          </w:tcPr>
          <w:p w14:paraId="10DBD91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Information is reviewed then securely disposed of</w:t>
            </w:r>
          </w:p>
        </w:tc>
      </w:tr>
      <w:tr w:rsidR="00FB72EB" w:rsidRPr="00FF658D" w14:paraId="66F90EC3" w14:textId="77777777" w:rsidTr="003552FB">
        <w:trPr>
          <w:trHeight w:val="845"/>
          <w:jc w:val="center"/>
        </w:trPr>
        <w:tc>
          <w:tcPr>
            <w:tcW w:w="3545" w:type="dxa"/>
            <w:shd w:val="clear" w:color="auto" w:fill="auto"/>
            <w:vAlign w:val="center"/>
          </w:tcPr>
          <w:p w14:paraId="25AB3E8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All records relating to the creation and management of budgets</w:t>
            </w:r>
          </w:p>
        </w:tc>
        <w:tc>
          <w:tcPr>
            <w:tcW w:w="2938" w:type="dxa"/>
            <w:shd w:val="clear" w:color="auto" w:fill="auto"/>
            <w:vAlign w:val="center"/>
          </w:tcPr>
          <w:p w14:paraId="358B06D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Duration of the budget, plus three years</w:t>
            </w:r>
          </w:p>
        </w:tc>
        <w:tc>
          <w:tcPr>
            <w:tcW w:w="3299" w:type="dxa"/>
            <w:shd w:val="clear" w:color="auto" w:fill="auto"/>
            <w:vAlign w:val="center"/>
          </w:tcPr>
          <w:p w14:paraId="3192C76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636B66E3" w14:textId="77777777" w:rsidTr="003552FB">
        <w:trPr>
          <w:trHeight w:val="986"/>
          <w:jc w:val="center"/>
        </w:trPr>
        <w:tc>
          <w:tcPr>
            <w:tcW w:w="3545" w:type="dxa"/>
            <w:shd w:val="clear" w:color="auto" w:fill="auto"/>
            <w:vAlign w:val="center"/>
          </w:tcPr>
          <w:p w14:paraId="7BB8463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Invoices, receipts, order books, </w:t>
            </w:r>
            <w:proofErr w:type="gramStart"/>
            <w:r w:rsidRPr="00FF658D">
              <w:rPr>
                <w:rFonts w:ascii="Tahoma" w:hAnsi="Tahoma" w:cs="Tahoma"/>
                <w:sz w:val="22"/>
                <w:szCs w:val="22"/>
              </w:rPr>
              <w:t>requisitions</w:t>
            </w:r>
            <w:proofErr w:type="gramEnd"/>
            <w:r w:rsidRPr="00FF658D">
              <w:rPr>
                <w:rFonts w:ascii="Tahoma" w:hAnsi="Tahoma" w:cs="Tahoma"/>
                <w:sz w:val="22"/>
                <w:szCs w:val="22"/>
              </w:rPr>
              <w:t xml:space="preserve"> and delivery notices</w:t>
            </w:r>
          </w:p>
        </w:tc>
        <w:tc>
          <w:tcPr>
            <w:tcW w:w="2938" w:type="dxa"/>
            <w:shd w:val="clear" w:color="auto" w:fill="auto"/>
            <w:vAlign w:val="center"/>
          </w:tcPr>
          <w:p w14:paraId="6769F9E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financial year, plus six years</w:t>
            </w:r>
          </w:p>
        </w:tc>
        <w:tc>
          <w:tcPr>
            <w:tcW w:w="3299" w:type="dxa"/>
            <w:shd w:val="clear" w:color="auto" w:fill="auto"/>
            <w:vAlign w:val="center"/>
          </w:tcPr>
          <w:p w14:paraId="67A5EC6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FB95963" w14:textId="77777777" w:rsidTr="003552FB">
        <w:trPr>
          <w:trHeight w:val="718"/>
          <w:jc w:val="center"/>
        </w:trPr>
        <w:tc>
          <w:tcPr>
            <w:tcW w:w="3545" w:type="dxa"/>
            <w:shd w:val="clear" w:color="auto" w:fill="auto"/>
            <w:vAlign w:val="center"/>
          </w:tcPr>
          <w:p w14:paraId="2A56FE2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relating to the collection and banking of monies</w:t>
            </w:r>
          </w:p>
        </w:tc>
        <w:tc>
          <w:tcPr>
            <w:tcW w:w="2938" w:type="dxa"/>
            <w:shd w:val="clear" w:color="auto" w:fill="auto"/>
            <w:vAlign w:val="center"/>
          </w:tcPr>
          <w:p w14:paraId="66605F3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financial year, plus six years</w:t>
            </w:r>
          </w:p>
        </w:tc>
        <w:tc>
          <w:tcPr>
            <w:tcW w:w="3299" w:type="dxa"/>
            <w:shd w:val="clear" w:color="auto" w:fill="auto"/>
            <w:vAlign w:val="center"/>
          </w:tcPr>
          <w:p w14:paraId="1A321E19"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13906582" w14:textId="77777777" w:rsidTr="003552FB">
        <w:trPr>
          <w:trHeight w:val="983"/>
          <w:jc w:val="center"/>
        </w:trPr>
        <w:tc>
          <w:tcPr>
            <w:tcW w:w="3545" w:type="dxa"/>
            <w:shd w:val="clear" w:color="auto" w:fill="auto"/>
            <w:vAlign w:val="center"/>
          </w:tcPr>
          <w:p w14:paraId="54A6D63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relating to the identification and collection of debt</w:t>
            </w:r>
          </w:p>
        </w:tc>
        <w:tc>
          <w:tcPr>
            <w:tcW w:w="2938" w:type="dxa"/>
            <w:shd w:val="clear" w:color="auto" w:fill="auto"/>
            <w:vAlign w:val="center"/>
          </w:tcPr>
          <w:p w14:paraId="1F7434F3"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Final payment, plus six years</w:t>
            </w:r>
          </w:p>
        </w:tc>
        <w:tc>
          <w:tcPr>
            <w:tcW w:w="3299" w:type="dxa"/>
            <w:shd w:val="clear" w:color="auto" w:fill="auto"/>
            <w:vAlign w:val="center"/>
          </w:tcPr>
          <w:p w14:paraId="482020A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D101FEA" w14:textId="77777777" w:rsidTr="00F94EDC">
        <w:trPr>
          <w:jc w:val="center"/>
        </w:trPr>
        <w:tc>
          <w:tcPr>
            <w:tcW w:w="9782" w:type="dxa"/>
            <w:gridSpan w:val="3"/>
            <w:shd w:val="clear" w:color="auto" w:fill="4472C4" w:themeFill="accent1"/>
            <w:vAlign w:val="center"/>
          </w:tcPr>
          <w:p w14:paraId="2592D55D"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Contract management</w:t>
            </w:r>
          </w:p>
        </w:tc>
      </w:tr>
      <w:tr w:rsidR="00FB72EB" w:rsidRPr="00FF658D" w14:paraId="3BD52D8F" w14:textId="77777777" w:rsidTr="003552FB">
        <w:trPr>
          <w:trHeight w:val="974"/>
          <w:jc w:val="center"/>
        </w:trPr>
        <w:tc>
          <w:tcPr>
            <w:tcW w:w="3545" w:type="dxa"/>
            <w:shd w:val="clear" w:color="auto" w:fill="auto"/>
            <w:vAlign w:val="center"/>
          </w:tcPr>
          <w:p w14:paraId="3EA5004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All records relating to the management of contracts under seal</w:t>
            </w:r>
          </w:p>
        </w:tc>
        <w:tc>
          <w:tcPr>
            <w:tcW w:w="2938" w:type="dxa"/>
            <w:shd w:val="clear" w:color="auto" w:fill="auto"/>
            <w:vAlign w:val="center"/>
          </w:tcPr>
          <w:p w14:paraId="5B08FE2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Last payment on the contract, plus 12 years</w:t>
            </w:r>
          </w:p>
        </w:tc>
        <w:tc>
          <w:tcPr>
            <w:tcW w:w="3299" w:type="dxa"/>
            <w:shd w:val="clear" w:color="auto" w:fill="auto"/>
            <w:vAlign w:val="center"/>
          </w:tcPr>
          <w:p w14:paraId="030A43B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1D5C1257" w14:textId="77777777" w:rsidTr="003552FB">
        <w:trPr>
          <w:trHeight w:val="973"/>
          <w:jc w:val="center"/>
        </w:trPr>
        <w:tc>
          <w:tcPr>
            <w:tcW w:w="3545" w:type="dxa"/>
            <w:shd w:val="clear" w:color="auto" w:fill="auto"/>
            <w:vAlign w:val="center"/>
          </w:tcPr>
          <w:p w14:paraId="7C418B82"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All records relating to the management of contracts under signature</w:t>
            </w:r>
          </w:p>
        </w:tc>
        <w:tc>
          <w:tcPr>
            <w:tcW w:w="2938" w:type="dxa"/>
            <w:shd w:val="clear" w:color="auto" w:fill="auto"/>
            <w:vAlign w:val="center"/>
          </w:tcPr>
          <w:p w14:paraId="7991F2C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Last payment on the contract, plus six years</w:t>
            </w:r>
          </w:p>
        </w:tc>
        <w:tc>
          <w:tcPr>
            <w:tcW w:w="3299" w:type="dxa"/>
            <w:shd w:val="clear" w:color="auto" w:fill="auto"/>
            <w:vAlign w:val="center"/>
          </w:tcPr>
          <w:p w14:paraId="6F1BECE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1C2B7B6" w14:textId="77777777" w:rsidTr="003552FB">
        <w:trPr>
          <w:trHeight w:val="697"/>
          <w:jc w:val="center"/>
        </w:trPr>
        <w:tc>
          <w:tcPr>
            <w:tcW w:w="3545" w:type="dxa"/>
            <w:shd w:val="clear" w:color="auto" w:fill="auto"/>
            <w:vAlign w:val="center"/>
          </w:tcPr>
          <w:p w14:paraId="703864E6"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All records relating to the monitoring of contracts</w:t>
            </w:r>
          </w:p>
        </w:tc>
        <w:tc>
          <w:tcPr>
            <w:tcW w:w="2938" w:type="dxa"/>
            <w:shd w:val="clear" w:color="auto" w:fill="auto"/>
            <w:vAlign w:val="center"/>
          </w:tcPr>
          <w:p w14:paraId="3E83CED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Life of the contract, plus six or 12 years</w:t>
            </w:r>
          </w:p>
        </w:tc>
        <w:tc>
          <w:tcPr>
            <w:tcW w:w="3299" w:type="dxa"/>
            <w:shd w:val="clear" w:color="auto" w:fill="auto"/>
            <w:vAlign w:val="center"/>
          </w:tcPr>
          <w:p w14:paraId="61A27DD8"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49EB3436" w14:textId="77777777" w:rsidTr="00F94EDC">
        <w:trPr>
          <w:trHeight w:val="549"/>
          <w:jc w:val="center"/>
        </w:trPr>
        <w:tc>
          <w:tcPr>
            <w:tcW w:w="9782" w:type="dxa"/>
            <w:gridSpan w:val="3"/>
            <w:shd w:val="clear" w:color="auto" w:fill="4472C4" w:themeFill="accent1"/>
            <w:vAlign w:val="center"/>
          </w:tcPr>
          <w:p w14:paraId="160E9EB5"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School meals</w:t>
            </w:r>
          </w:p>
        </w:tc>
      </w:tr>
      <w:tr w:rsidR="00FB72EB" w:rsidRPr="00FF658D" w14:paraId="2E2C6725" w14:textId="77777777" w:rsidTr="003552FB">
        <w:trPr>
          <w:trHeight w:val="717"/>
          <w:jc w:val="center"/>
        </w:trPr>
        <w:tc>
          <w:tcPr>
            <w:tcW w:w="3545" w:type="dxa"/>
            <w:shd w:val="clear" w:color="auto" w:fill="auto"/>
            <w:vAlign w:val="center"/>
          </w:tcPr>
          <w:p w14:paraId="5F3EC6C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FSM registers (where the register is used as a basis for funding)</w:t>
            </w:r>
          </w:p>
        </w:tc>
        <w:tc>
          <w:tcPr>
            <w:tcW w:w="2938" w:type="dxa"/>
            <w:shd w:val="clear" w:color="auto" w:fill="auto"/>
            <w:vAlign w:val="center"/>
          </w:tcPr>
          <w:p w14:paraId="065C548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six years</w:t>
            </w:r>
          </w:p>
        </w:tc>
        <w:tc>
          <w:tcPr>
            <w:tcW w:w="3299" w:type="dxa"/>
            <w:shd w:val="clear" w:color="auto" w:fill="auto"/>
            <w:vAlign w:val="center"/>
          </w:tcPr>
          <w:p w14:paraId="1F23742B"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D7C25D2" w14:textId="77777777" w:rsidTr="003552FB">
        <w:trPr>
          <w:trHeight w:val="698"/>
          <w:jc w:val="center"/>
        </w:trPr>
        <w:tc>
          <w:tcPr>
            <w:tcW w:w="3545" w:type="dxa"/>
            <w:shd w:val="clear" w:color="auto" w:fill="auto"/>
            <w:vAlign w:val="center"/>
          </w:tcPr>
          <w:p w14:paraId="787DC1E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School meals registers</w:t>
            </w:r>
          </w:p>
        </w:tc>
        <w:tc>
          <w:tcPr>
            <w:tcW w:w="2938" w:type="dxa"/>
            <w:shd w:val="clear" w:color="auto" w:fill="auto"/>
            <w:vAlign w:val="center"/>
          </w:tcPr>
          <w:p w14:paraId="0B8444A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three years</w:t>
            </w:r>
          </w:p>
        </w:tc>
        <w:tc>
          <w:tcPr>
            <w:tcW w:w="3299" w:type="dxa"/>
            <w:shd w:val="clear" w:color="auto" w:fill="auto"/>
            <w:vAlign w:val="center"/>
          </w:tcPr>
          <w:p w14:paraId="6C4AD28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0731B00A" w14:textId="77777777" w:rsidTr="003552FB">
        <w:trPr>
          <w:trHeight w:val="709"/>
          <w:jc w:val="center"/>
        </w:trPr>
        <w:tc>
          <w:tcPr>
            <w:tcW w:w="3545" w:type="dxa"/>
            <w:shd w:val="clear" w:color="auto" w:fill="auto"/>
            <w:vAlign w:val="center"/>
          </w:tcPr>
          <w:p w14:paraId="6EC39E90"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School meals summary sheets</w:t>
            </w:r>
          </w:p>
        </w:tc>
        <w:tc>
          <w:tcPr>
            <w:tcW w:w="2938" w:type="dxa"/>
            <w:shd w:val="clear" w:color="auto" w:fill="auto"/>
            <w:vAlign w:val="center"/>
          </w:tcPr>
          <w:p w14:paraId="61A6D9C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three years</w:t>
            </w:r>
          </w:p>
        </w:tc>
        <w:tc>
          <w:tcPr>
            <w:tcW w:w="3299" w:type="dxa"/>
            <w:shd w:val="clear" w:color="auto" w:fill="auto"/>
            <w:vAlign w:val="center"/>
          </w:tcPr>
          <w:p w14:paraId="58FD444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30FAEC9E" w14:textId="77777777" w:rsidTr="00F94EDC">
        <w:trPr>
          <w:trHeight w:val="531"/>
          <w:jc w:val="center"/>
        </w:trPr>
        <w:tc>
          <w:tcPr>
            <w:tcW w:w="9782" w:type="dxa"/>
            <w:gridSpan w:val="3"/>
            <w:shd w:val="clear" w:color="auto" w:fill="4472C4" w:themeFill="accent1"/>
            <w:vAlign w:val="center"/>
          </w:tcPr>
          <w:p w14:paraId="183B2B5A"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 xml:space="preserve">Pupil finance </w:t>
            </w:r>
          </w:p>
        </w:tc>
      </w:tr>
      <w:tr w:rsidR="00FB72EB" w:rsidRPr="00FF658D" w14:paraId="4EDCC5A2" w14:textId="77777777" w:rsidTr="003552FB">
        <w:trPr>
          <w:trHeight w:val="697"/>
          <w:jc w:val="center"/>
        </w:trPr>
        <w:tc>
          <w:tcPr>
            <w:tcW w:w="3545" w:type="dxa"/>
            <w:shd w:val="clear" w:color="auto" w:fill="auto"/>
            <w:vAlign w:val="center"/>
          </w:tcPr>
          <w:p w14:paraId="255449D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Student grant applications </w:t>
            </w:r>
          </w:p>
        </w:tc>
        <w:tc>
          <w:tcPr>
            <w:tcW w:w="2938" w:type="dxa"/>
            <w:shd w:val="clear" w:color="auto" w:fill="auto"/>
            <w:vAlign w:val="center"/>
          </w:tcPr>
          <w:p w14:paraId="2DA14174"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Current academic year, plus three years </w:t>
            </w:r>
          </w:p>
        </w:tc>
        <w:tc>
          <w:tcPr>
            <w:tcW w:w="3299" w:type="dxa"/>
            <w:shd w:val="clear" w:color="auto" w:fill="auto"/>
            <w:vAlign w:val="center"/>
          </w:tcPr>
          <w:p w14:paraId="1E58C726"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1B7CF5A5" w14:textId="77777777" w:rsidTr="003552FB">
        <w:trPr>
          <w:trHeight w:val="697"/>
          <w:jc w:val="center"/>
        </w:trPr>
        <w:tc>
          <w:tcPr>
            <w:tcW w:w="3545" w:type="dxa"/>
            <w:shd w:val="clear" w:color="auto" w:fill="auto"/>
            <w:vAlign w:val="center"/>
          </w:tcPr>
          <w:p w14:paraId="0696C6F9"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Pupil premium fund records </w:t>
            </w:r>
          </w:p>
        </w:tc>
        <w:tc>
          <w:tcPr>
            <w:tcW w:w="2938" w:type="dxa"/>
            <w:shd w:val="clear" w:color="auto" w:fill="auto"/>
            <w:vAlign w:val="center"/>
          </w:tcPr>
          <w:p w14:paraId="615C003E"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the pupil leaves the academy, plus six years</w:t>
            </w:r>
          </w:p>
        </w:tc>
        <w:tc>
          <w:tcPr>
            <w:tcW w:w="3299" w:type="dxa"/>
            <w:shd w:val="clear" w:color="auto" w:fill="auto"/>
            <w:vAlign w:val="center"/>
          </w:tcPr>
          <w:p w14:paraId="218236CC"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2A1CAB4C" w14:textId="77777777" w:rsidTr="002F3EA0">
        <w:trPr>
          <w:trHeight w:val="697"/>
          <w:jc w:val="center"/>
        </w:trPr>
        <w:tc>
          <w:tcPr>
            <w:tcW w:w="9782" w:type="dxa"/>
            <w:gridSpan w:val="3"/>
            <w:shd w:val="clear" w:color="auto" w:fill="4472C4" w:themeFill="accent1"/>
            <w:vAlign w:val="center"/>
          </w:tcPr>
          <w:p w14:paraId="23E88400" w14:textId="1A0008C0" w:rsidR="00FB72EB" w:rsidRPr="00FF658D" w:rsidRDefault="00CC65CE" w:rsidP="00E17057">
            <w:pPr>
              <w:rPr>
                <w:rFonts w:ascii="Tahoma" w:hAnsi="Tahoma" w:cs="Tahoma"/>
                <w:b/>
                <w:bCs/>
                <w:sz w:val="22"/>
                <w:szCs w:val="22"/>
              </w:rPr>
            </w:pPr>
            <w:r>
              <w:rPr>
                <w:rFonts w:ascii="Tahoma" w:hAnsi="Tahoma" w:cs="Tahoma"/>
                <w:b/>
                <w:bCs/>
                <w:sz w:val="22"/>
                <w:szCs w:val="22"/>
              </w:rPr>
              <w:t>Trust</w:t>
            </w:r>
            <w:r w:rsidR="00FB72EB" w:rsidRPr="00FF658D">
              <w:rPr>
                <w:rFonts w:ascii="Tahoma" w:hAnsi="Tahoma" w:cs="Tahoma"/>
                <w:b/>
                <w:bCs/>
                <w:sz w:val="22"/>
                <w:szCs w:val="22"/>
              </w:rPr>
              <w:t xml:space="preserve"> finance records</w:t>
            </w:r>
          </w:p>
        </w:tc>
      </w:tr>
      <w:tr w:rsidR="00FB72EB" w:rsidRPr="00FF658D" w14:paraId="7766071D" w14:textId="77777777" w:rsidTr="00F94EDC">
        <w:trPr>
          <w:trHeight w:val="697"/>
          <w:jc w:val="center"/>
        </w:trPr>
        <w:tc>
          <w:tcPr>
            <w:tcW w:w="3545" w:type="dxa"/>
            <w:vAlign w:val="center"/>
          </w:tcPr>
          <w:p w14:paraId="28E45E66" w14:textId="77777777" w:rsidR="00FB72EB" w:rsidRPr="00FF658D" w:rsidRDefault="00FB72EB" w:rsidP="00E17057">
            <w:pPr>
              <w:rPr>
                <w:rFonts w:ascii="Tahoma" w:hAnsi="Tahoma" w:cs="Tahoma"/>
                <w:sz w:val="22"/>
                <w:szCs w:val="22"/>
              </w:rPr>
            </w:pPr>
            <w:r w:rsidRPr="00FF658D">
              <w:rPr>
                <w:rFonts w:ascii="Tahoma" w:hAnsi="Tahoma" w:cs="Tahoma"/>
                <w:sz w:val="22"/>
                <w:szCs w:val="22"/>
              </w:rPr>
              <w:t>Statement of financial activities for the year</w:t>
            </w:r>
          </w:p>
        </w:tc>
        <w:tc>
          <w:tcPr>
            <w:tcW w:w="2938" w:type="dxa"/>
            <w:vAlign w:val="center"/>
          </w:tcPr>
          <w:p w14:paraId="5C063616"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financial year, plus six years</w:t>
            </w:r>
          </w:p>
        </w:tc>
        <w:tc>
          <w:tcPr>
            <w:tcW w:w="3299" w:type="dxa"/>
            <w:vAlign w:val="center"/>
          </w:tcPr>
          <w:p w14:paraId="7555CB52"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Securely disposed of </w:t>
            </w:r>
          </w:p>
        </w:tc>
      </w:tr>
      <w:tr w:rsidR="00FB72EB" w:rsidRPr="00FF658D" w14:paraId="6629DA22" w14:textId="77777777" w:rsidTr="00F94EDC">
        <w:trPr>
          <w:trHeight w:val="697"/>
          <w:jc w:val="center"/>
        </w:trPr>
        <w:tc>
          <w:tcPr>
            <w:tcW w:w="3545" w:type="dxa"/>
            <w:vAlign w:val="center"/>
          </w:tcPr>
          <w:p w14:paraId="202BED5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Financial planning </w:t>
            </w:r>
          </w:p>
        </w:tc>
        <w:tc>
          <w:tcPr>
            <w:tcW w:w="2938" w:type="dxa"/>
            <w:vAlign w:val="center"/>
          </w:tcPr>
          <w:p w14:paraId="503C8ADA"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financial year, plus six years</w:t>
            </w:r>
          </w:p>
        </w:tc>
        <w:tc>
          <w:tcPr>
            <w:tcW w:w="3299" w:type="dxa"/>
            <w:vAlign w:val="center"/>
          </w:tcPr>
          <w:p w14:paraId="3DA7B725"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2F3F4518" w14:textId="77777777" w:rsidTr="00F94EDC">
        <w:trPr>
          <w:trHeight w:val="697"/>
          <w:jc w:val="center"/>
        </w:trPr>
        <w:tc>
          <w:tcPr>
            <w:tcW w:w="3545" w:type="dxa"/>
            <w:vAlign w:val="center"/>
          </w:tcPr>
          <w:p w14:paraId="6EA2466E" w14:textId="77777777"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Value for money statement</w:t>
            </w:r>
          </w:p>
        </w:tc>
        <w:tc>
          <w:tcPr>
            <w:tcW w:w="2938" w:type="dxa"/>
            <w:vAlign w:val="center"/>
          </w:tcPr>
          <w:p w14:paraId="6274E25E"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financial year, plus six years</w:t>
            </w:r>
          </w:p>
        </w:tc>
        <w:tc>
          <w:tcPr>
            <w:tcW w:w="3299" w:type="dxa"/>
            <w:vAlign w:val="center"/>
          </w:tcPr>
          <w:p w14:paraId="391D2C75"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2F4A3931" w14:textId="77777777" w:rsidTr="00F94EDC">
        <w:trPr>
          <w:trHeight w:val="697"/>
          <w:jc w:val="center"/>
        </w:trPr>
        <w:tc>
          <w:tcPr>
            <w:tcW w:w="3545" w:type="dxa"/>
            <w:vAlign w:val="center"/>
          </w:tcPr>
          <w:p w14:paraId="294A733A" w14:textId="77777777" w:rsidR="00FB72EB" w:rsidRPr="00FF658D" w:rsidRDefault="00FB72EB" w:rsidP="00E17057">
            <w:pPr>
              <w:rPr>
                <w:rFonts w:ascii="Tahoma" w:hAnsi="Tahoma" w:cs="Tahoma"/>
                <w:sz w:val="22"/>
                <w:szCs w:val="22"/>
              </w:rPr>
            </w:pPr>
            <w:r w:rsidRPr="00FF658D">
              <w:rPr>
                <w:rFonts w:ascii="Tahoma" w:hAnsi="Tahoma" w:cs="Tahoma"/>
                <w:sz w:val="22"/>
                <w:szCs w:val="22"/>
              </w:rPr>
              <w:t>Records relating to the management of VAT</w:t>
            </w:r>
          </w:p>
        </w:tc>
        <w:tc>
          <w:tcPr>
            <w:tcW w:w="2938" w:type="dxa"/>
            <w:vAlign w:val="center"/>
          </w:tcPr>
          <w:p w14:paraId="283332D1"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financial year, plus six years</w:t>
            </w:r>
          </w:p>
        </w:tc>
        <w:tc>
          <w:tcPr>
            <w:tcW w:w="3299" w:type="dxa"/>
            <w:vAlign w:val="center"/>
          </w:tcPr>
          <w:p w14:paraId="4F313EFC"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7ECCD7E5" w14:textId="77777777" w:rsidTr="00F94EDC">
        <w:trPr>
          <w:trHeight w:val="697"/>
          <w:jc w:val="center"/>
        </w:trPr>
        <w:tc>
          <w:tcPr>
            <w:tcW w:w="3545" w:type="dxa"/>
            <w:vAlign w:val="center"/>
          </w:tcPr>
          <w:p w14:paraId="4D80D901" w14:textId="77777777" w:rsidR="00FB72EB" w:rsidRPr="00414FC2" w:rsidRDefault="00FB72EB" w:rsidP="00E17057">
            <w:pPr>
              <w:rPr>
                <w:rFonts w:ascii="Tahoma" w:hAnsi="Tahoma" w:cs="Tahoma"/>
                <w:sz w:val="22"/>
                <w:szCs w:val="22"/>
              </w:rPr>
            </w:pPr>
            <w:r w:rsidRPr="00414FC2">
              <w:rPr>
                <w:rFonts w:ascii="Tahoma" w:hAnsi="Tahoma" w:cs="Tahoma"/>
                <w:sz w:val="22"/>
                <w:szCs w:val="22"/>
              </w:rPr>
              <w:t xml:space="preserve">Whole of government accounts return </w:t>
            </w:r>
          </w:p>
        </w:tc>
        <w:tc>
          <w:tcPr>
            <w:tcW w:w="2938" w:type="dxa"/>
            <w:vAlign w:val="center"/>
          </w:tcPr>
          <w:p w14:paraId="6311CAC9" w14:textId="77777777" w:rsidR="00FB72EB" w:rsidRPr="00414FC2" w:rsidRDefault="00FB72EB" w:rsidP="00E17057">
            <w:pPr>
              <w:rPr>
                <w:rFonts w:ascii="Tahoma" w:hAnsi="Tahoma" w:cs="Tahoma"/>
                <w:sz w:val="22"/>
                <w:szCs w:val="22"/>
              </w:rPr>
            </w:pPr>
            <w:r w:rsidRPr="00414FC2">
              <w:rPr>
                <w:rFonts w:ascii="Tahoma" w:hAnsi="Tahoma" w:cs="Tahoma"/>
                <w:sz w:val="22"/>
                <w:szCs w:val="22"/>
              </w:rPr>
              <w:t>Current financial year, plus six years</w:t>
            </w:r>
          </w:p>
        </w:tc>
        <w:tc>
          <w:tcPr>
            <w:tcW w:w="3299" w:type="dxa"/>
            <w:vAlign w:val="center"/>
          </w:tcPr>
          <w:p w14:paraId="3C9D6F8A" w14:textId="77777777" w:rsidR="00FB72EB" w:rsidRPr="00414FC2" w:rsidRDefault="00FB72EB" w:rsidP="00E17057">
            <w:pPr>
              <w:rPr>
                <w:rFonts w:ascii="Tahoma" w:hAnsi="Tahoma" w:cs="Tahoma"/>
                <w:sz w:val="22"/>
                <w:szCs w:val="22"/>
              </w:rPr>
            </w:pPr>
            <w:r w:rsidRPr="00414FC2">
              <w:rPr>
                <w:rFonts w:ascii="Tahoma" w:hAnsi="Tahoma" w:cs="Tahoma"/>
                <w:sz w:val="22"/>
                <w:szCs w:val="22"/>
              </w:rPr>
              <w:t>Securely disposed of</w:t>
            </w:r>
          </w:p>
        </w:tc>
      </w:tr>
      <w:tr w:rsidR="00FB72EB" w:rsidRPr="00FF658D" w14:paraId="64B3D5BE" w14:textId="77777777" w:rsidTr="00F94EDC">
        <w:trPr>
          <w:trHeight w:val="697"/>
          <w:jc w:val="center"/>
        </w:trPr>
        <w:tc>
          <w:tcPr>
            <w:tcW w:w="3545" w:type="dxa"/>
            <w:vAlign w:val="center"/>
          </w:tcPr>
          <w:p w14:paraId="2AFB22A4"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Budget plan </w:t>
            </w:r>
          </w:p>
        </w:tc>
        <w:tc>
          <w:tcPr>
            <w:tcW w:w="2938" w:type="dxa"/>
            <w:vAlign w:val="center"/>
          </w:tcPr>
          <w:p w14:paraId="7F6CAB77"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financial year, plus six years</w:t>
            </w:r>
          </w:p>
        </w:tc>
        <w:tc>
          <w:tcPr>
            <w:tcW w:w="3299" w:type="dxa"/>
            <w:vAlign w:val="center"/>
          </w:tcPr>
          <w:p w14:paraId="06FAF5C9"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F754F74" w14:textId="77777777" w:rsidTr="00F94EDC">
        <w:trPr>
          <w:trHeight w:val="697"/>
          <w:jc w:val="center"/>
        </w:trPr>
        <w:tc>
          <w:tcPr>
            <w:tcW w:w="3545" w:type="dxa"/>
            <w:vAlign w:val="center"/>
          </w:tcPr>
          <w:p w14:paraId="621BBCE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Charging and remissions policy </w:t>
            </w:r>
          </w:p>
        </w:tc>
        <w:tc>
          <w:tcPr>
            <w:tcW w:w="2938" w:type="dxa"/>
            <w:vAlign w:val="center"/>
          </w:tcPr>
          <w:p w14:paraId="5D2BC74F"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policy superseded, plus three years</w:t>
            </w:r>
          </w:p>
        </w:tc>
        <w:tc>
          <w:tcPr>
            <w:tcW w:w="3299" w:type="dxa"/>
            <w:vAlign w:val="center"/>
          </w:tcPr>
          <w:p w14:paraId="7389FB29"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43EC2D6F" w14:textId="77777777" w:rsidTr="00F94EDC">
        <w:trPr>
          <w:trHeight w:val="697"/>
          <w:jc w:val="center"/>
        </w:trPr>
        <w:tc>
          <w:tcPr>
            <w:tcW w:w="3545" w:type="dxa"/>
            <w:vAlign w:val="center"/>
          </w:tcPr>
          <w:p w14:paraId="2275DCD9" w14:textId="77777777" w:rsidR="00FB72EB" w:rsidRPr="00FF658D" w:rsidRDefault="00FB72EB" w:rsidP="00E17057">
            <w:pPr>
              <w:rPr>
                <w:rFonts w:ascii="Tahoma" w:hAnsi="Tahoma" w:cs="Tahoma"/>
                <w:sz w:val="22"/>
                <w:szCs w:val="22"/>
              </w:rPr>
            </w:pPr>
            <w:r w:rsidRPr="00FF658D">
              <w:rPr>
                <w:rFonts w:ascii="Tahoma" w:hAnsi="Tahoma" w:cs="Tahoma"/>
                <w:sz w:val="22"/>
                <w:szCs w:val="22"/>
              </w:rPr>
              <w:t>Audit and risk committee and appointment of responsible officers</w:t>
            </w:r>
          </w:p>
        </w:tc>
        <w:tc>
          <w:tcPr>
            <w:tcW w:w="2938" w:type="dxa"/>
            <w:vAlign w:val="center"/>
          </w:tcPr>
          <w:p w14:paraId="1EA64428" w14:textId="0BD39FAC" w:rsidR="00FB72EB" w:rsidRPr="00FF658D" w:rsidRDefault="00FB72EB" w:rsidP="00E17057">
            <w:pPr>
              <w:rPr>
                <w:rFonts w:ascii="Tahoma" w:hAnsi="Tahoma" w:cs="Tahoma"/>
                <w:sz w:val="22"/>
                <w:szCs w:val="22"/>
              </w:rPr>
            </w:pPr>
            <w:r w:rsidRPr="00FF658D">
              <w:rPr>
                <w:rFonts w:ascii="Tahoma" w:hAnsi="Tahoma" w:cs="Tahoma"/>
                <w:sz w:val="22"/>
                <w:szCs w:val="22"/>
              </w:rPr>
              <w:t xml:space="preserve">Life of the </w:t>
            </w:r>
            <w:r w:rsidR="00CC65CE">
              <w:rPr>
                <w:rFonts w:ascii="Tahoma" w:hAnsi="Tahoma" w:cs="Tahoma"/>
                <w:sz w:val="22"/>
                <w:szCs w:val="22"/>
              </w:rPr>
              <w:t>Trust</w:t>
            </w:r>
          </w:p>
        </w:tc>
        <w:tc>
          <w:tcPr>
            <w:tcW w:w="3299" w:type="dxa"/>
            <w:vAlign w:val="center"/>
          </w:tcPr>
          <w:p w14:paraId="6B916568"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4A36602" w14:textId="77777777" w:rsidTr="00F94EDC">
        <w:trPr>
          <w:trHeight w:val="697"/>
          <w:jc w:val="center"/>
        </w:trPr>
        <w:tc>
          <w:tcPr>
            <w:tcW w:w="3545" w:type="dxa"/>
            <w:vAlign w:val="center"/>
          </w:tcPr>
          <w:p w14:paraId="5697CF78" w14:textId="77777777" w:rsidR="00FB72EB" w:rsidRPr="00FF658D" w:rsidRDefault="00FB72EB" w:rsidP="00E17057">
            <w:pPr>
              <w:rPr>
                <w:rFonts w:ascii="Tahoma" w:hAnsi="Tahoma" w:cs="Tahoma"/>
                <w:sz w:val="22"/>
                <w:szCs w:val="22"/>
              </w:rPr>
            </w:pPr>
            <w:r w:rsidRPr="00FF658D">
              <w:rPr>
                <w:rFonts w:ascii="Tahoma" w:hAnsi="Tahoma" w:cs="Tahoma"/>
                <w:sz w:val="22"/>
                <w:szCs w:val="22"/>
              </w:rPr>
              <w:t>Independent auditor’s report on regularity</w:t>
            </w:r>
          </w:p>
        </w:tc>
        <w:tc>
          <w:tcPr>
            <w:tcW w:w="2938" w:type="dxa"/>
            <w:vAlign w:val="center"/>
          </w:tcPr>
          <w:p w14:paraId="18FF07C3" w14:textId="77777777" w:rsidR="00FB72EB" w:rsidRPr="00FF658D" w:rsidRDefault="00FB72EB" w:rsidP="00E17057">
            <w:pPr>
              <w:rPr>
                <w:rFonts w:ascii="Tahoma" w:hAnsi="Tahoma" w:cs="Tahoma"/>
                <w:sz w:val="22"/>
                <w:szCs w:val="22"/>
              </w:rPr>
            </w:pPr>
            <w:r w:rsidRPr="00FF658D">
              <w:rPr>
                <w:rFonts w:ascii="Tahoma" w:hAnsi="Tahoma" w:cs="Tahoma"/>
                <w:sz w:val="22"/>
                <w:szCs w:val="22"/>
              </w:rPr>
              <w:t>Financial year report relates to, plus six years</w:t>
            </w:r>
          </w:p>
        </w:tc>
        <w:tc>
          <w:tcPr>
            <w:tcW w:w="3299" w:type="dxa"/>
            <w:vAlign w:val="center"/>
          </w:tcPr>
          <w:p w14:paraId="0AD97D2A"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558549B2" w14:textId="77777777" w:rsidTr="00F94EDC">
        <w:trPr>
          <w:trHeight w:val="697"/>
          <w:jc w:val="center"/>
        </w:trPr>
        <w:tc>
          <w:tcPr>
            <w:tcW w:w="3545" w:type="dxa"/>
            <w:vAlign w:val="center"/>
          </w:tcPr>
          <w:p w14:paraId="1B8D4BF2" w14:textId="77777777" w:rsidR="00FB72EB" w:rsidRPr="00FF658D" w:rsidRDefault="00FB72EB" w:rsidP="00E17057">
            <w:pPr>
              <w:rPr>
                <w:rFonts w:ascii="Tahoma" w:hAnsi="Tahoma" w:cs="Tahoma"/>
                <w:sz w:val="22"/>
                <w:szCs w:val="22"/>
              </w:rPr>
            </w:pPr>
            <w:r w:rsidRPr="00FF658D">
              <w:rPr>
                <w:rFonts w:ascii="Tahoma" w:hAnsi="Tahoma" w:cs="Tahoma"/>
                <w:sz w:val="22"/>
                <w:szCs w:val="22"/>
              </w:rPr>
              <w:t>Independent auditor’s report on financial statements</w:t>
            </w:r>
          </w:p>
        </w:tc>
        <w:tc>
          <w:tcPr>
            <w:tcW w:w="2938" w:type="dxa"/>
            <w:vAlign w:val="center"/>
          </w:tcPr>
          <w:p w14:paraId="16A74800" w14:textId="77777777" w:rsidR="00FB72EB" w:rsidRPr="00FF658D" w:rsidRDefault="00FB72EB" w:rsidP="00E17057">
            <w:pPr>
              <w:rPr>
                <w:rFonts w:ascii="Tahoma" w:hAnsi="Tahoma" w:cs="Tahoma"/>
                <w:sz w:val="22"/>
                <w:szCs w:val="22"/>
              </w:rPr>
            </w:pPr>
            <w:r w:rsidRPr="00FF658D">
              <w:rPr>
                <w:rFonts w:ascii="Tahoma" w:hAnsi="Tahoma" w:cs="Tahoma"/>
                <w:sz w:val="22"/>
                <w:szCs w:val="22"/>
              </w:rPr>
              <w:t>Financial year report relates to, plus six years</w:t>
            </w:r>
          </w:p>
        </w:tc>
        <w:tc>
          <w:tcPr>
            <w:tcW w:w="3299" w:type="dxa"/>
            <w:vAlign w:val="center"/>
          </w:tcPr>
          <w:p w14:paraId="2A81ED9C"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2C5EBC0D" w14:textId="77777777" w:rsidTr="00F94EDC">
        <w:trPr>
          <w:trHeight w:val="697"/>
          <w:jc w:val="center"/>
        </w:trPr>
        <w:tc>
          <w:tcPr>
            <w:tcW w:w="3545" w:type="dxa"/>
            <w:vAlign w:val="center"/>
          </w:tcPr>
          <w:p w14:paraId="75690B33"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Funding agreement </w:t>
            </w:r>
          </w:p>
        </w:tc>
        <w:tc>
          <w:tcPr>
            <w:tcW w:w="2938" w:type="dxa"/>
            <w:vAlign w:val="center"/>
          </w:tcPr>
          <w:p w14:paraId="59DFA60D"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73F22AB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AC16084" w14:textId="77777777" w:rsidTr="00F94EDC">
        <w:trPr>
          <w:trHeight w:val="697"/>
          <w:jc w:val="center"/>
        </w:trPr>
        <w:tc>
          <w:tcPr>
            <w:tcW w:w="3545" w:type="dxa"/>
            <w:vAlign w:val="center"/>
          </w:tcPr>
          <w:p w14:paraId="49611078" w14:textId="77777777" w:rsidR="00FB72EB" w:rsidRPr="00FF658D" w:rsidRDefault="00FB72EB" w:rsidP="00E17057">
            <w:pPr>
              <w:rPr>
                <w:rFonts w:ascii="Tahoma" w:hAnsi="Tahoma" w:cs="Tahoma"/>
                <w:sz w:val="22"/>
                <w:szCs w:val="22"/>
              </w:rPr>
            </w:pPr>
            <w:r w:rsidRPr="00FF658D">
              <w:rPr>
                <w:rFonts w:ascii="Tahoma" w:hAnsi="Tahoma" w:cs="Tahoma"/>
                <w:sz w:val="22"/>
                <w:szCs w:val="22"/>
              </w:rPr>
              <w:t>Funding records – capital grant</w:t>
            </w:r>
          </w:p>
        </w:tc>
        <w:tc>
          <w:tcPr>
            <w:tcW w:w="2938" w:type="dxa"/>
            <w:vAlign w:val="center"/>
          </w:tcPr>
          <w:p w14:paraId="2BC1ABF4"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3FEE79BF"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2DEAD87" w14:textId="77777777" w:rsidTr="00F94EDC">
        <w:trPr>
          <w:trHeight w:val="697"/>
          <w:jc w:val="center"/>
        </w:trPr>
        <w:tc>
          <w:tcPr>
            <w:tcW w:w="3545" w:type="dxa"/>
            <w:vAlign w:val="center"/>
          </w:tcPr>
          <w:p w14:paraId="27A07069" w14:textId="77777777" w:rsidR="00FB72EB" w:rsidRPr="00FF658D" w:rsidRDefault="00FB72EB" w:rsidP="00E17057">
            <w:pPr>
              <w:rPr>
                <w:rFonts w:ascii="Tahoma" w:hAnsi="Tahoma" w:cs="Tahoma"/>
                <w:sz w:val="22"/>
                <w:szCs w:val="22"/>
              </w:rPr>
            </w:pPr>
            <w:r w:rsidRPr="00FF658D">
              <w:rPr>
                <w:rFonts w:ascii="Tahoma" w:hAnsi="Tahoma" w:cs="Tahoma"/>
                <w:sz w:val="22"/>
                <w:szCs w:val="22"/>
              </w:rPr>
              <w:t>Funding records – general annual grant</w:t>
            </w:r>
          </w:p>
        </w:tc>
        <w:tc>
          <w:tcPr>
            <w:tcW w:w="2938" w:type="dxa"/>
            <w:vAlign w:val="center"/>
          </w:tcPr>
          <w:p w14:paraId="5105386C"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50525DA0"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07E63A33" w14:textId="77777777" w:rsidTr="00F94EDC">
        <w:trPr>
          <w:trHeight w:val="697"/>
          <w:jc w:val="center"/>
        </w:trPr>
        <w:tc>
          <w:tcPr>
            <w:tcW w:w="3545" w:type="dxa"/>
            <w:vAlign w:val="center"/>
          </w:tcPr>
          <w:p w14:paraId="33B3C4D3" w14:textId="77777777" w:rsidR="00FB72EB" w:rsidRPr="00FF658D" w:rsidRDefault="00FB72EB" w:rsidP="00E17057">
            <w:pPr>
              <w:rPr>
                <w:rFonts w:ascii="Tahoma" w:hAnsi="Tahoma" w:cs="Tahoma"/>
                <w:sz w:val="22"/>
                <w:szCs w:val="22"/>
              </w:rPr>
            </w:pPr>
            <w:r w:rsidRPr="00FF658D">
              <w:rPr>
                <w:rFonts w:ascii="Tahoma" w:hAnsi="Tahoma" w:cs="Tahoma"/>
                <w:sz w:val="22"/>
                <w:szCs w:val="22"/>
              </w:rPr>
              <w:t>Per-pupil funding records</w:t>
            </w:r>
          </w:p>
        </w:tc>
        <w:tc>
          <w:tcPr>
            <w:tcW w:w="2938" w:type="dxa"/>
            <w:vAlign w:val="center"/>
          </w:tcPr>
          <w:p w14:paraId="12928FA6"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1B9D983E"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662F815C" w14:textId="77777777" w:rsidTr="00F94EDC">
        <w:trPr>
          <w:trHeight w:val="697"/>
          <w:jc w:val="center"/>
        </w:trPr>
        <w:tc>
          <w:tcPr>
            <w:tcW w:w="3545" w:type="dxa"/>
            <w:vAlign w:val="center"/>
          </w:tcPr>
          <w:p w14:paraId="2653686E" w14:textId="77777777" w:rsidR="00FB72EB" w:rsidRPr="00FF658D" w:rsidRDefault="00FB72EB" w:rsidP="00E17057">
            <w:pPr>
              <w:rPr>
                <w:rFonts w:ascii="Tahoma" w:hAnsi="Tahoma" w:cs="Tahoma"/>
                <w:sz w:val="22"/>
                <w:szCs w:val="22"/>
              </w:rPr>
            </w:pPr>
            <w:r w:rsidRPr="00FF658D">
              <w:rPr>
                <w:rFonts w:ascii="Tahoma" w:hAnsi="Tahoma" w:cs="Tahoma"/>
                <w:sz w:val="22"/>
                <w:szCs w:val="22"/>
              </w:rPr>
              <w:t>Exclusions agreements</w:t>
            </w:r>
          </w:p>
        </w:tc>
        <w:tc>
          <w:tcPr>
            <w:tcW w:w="2938" w:type="dxa"/>
            <w:vAlign w:val="center"/>
          </w:tcPr>
          <w:p w14:paraId="68DA1CC0"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128DD4F5"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DB4FF1A" w14:textId="77777777" w:rsidTr="00F94EDC">
        <w:trPr>
          <w:trHeight w:val="697"/>
          <w:jc w:val="center"/>
        </w:trPr>
        <w:tc>
          <w:tcPr>
            <w:tcW w:w="3545" w:type="dxa"/>
            <w:vAlign w:val="center"/>
          </w:tcPr>
          <w:p w14:paraId="478295C4" w14:textId="77777777" w:rsidR="00FB72EB" w:rsidRPr="00FF658D" w:rsidRDefault="00FB72EB" w:rsidP="00E17057">
            <w:pPr>
              <w:rPr>
                <w:rFonts w:ascii="Tahoma" w:hAnsi="Tahoma" w:cs="Tahoma"/>
                <w:sz w:val="22"/>
                <w:szCs w:val="22"/>
              </w:rPr>
            </w:pPr>
            <w:r w:rsidRPr="00FF658D">
              <w:rPr>
                <w:rFonts w:ascii="Tahoma" w:hAnsi="Tahoma" w:cs="Tahoma"/>
                <w:sz w:val="22"/>
                <w:szCs w:val="22"/>
              </w:rPr>
              <w:t>Funding records</w:t>
            </w:r>
          </w:p>
        </w:tc>
        <w:tc>
          <w:tcPr>
            <w:tcW w:w="2938" w:type="dxa"/>
            <w:vAlign w:val="center"/>
          </w:tcPr>
          <w:p w14:paraId="77B856E4" w14:textId="77777777" w:rsidR="00FB72EB" w:rsidRPr="00FF658D" w:rsidRDefault="00FB72EB" w:rsidP="00E17057">
            <w:pPr>
              <w:rPr>
                <w:rFonts w:ascii="Tahoma" w:hAnsi="Tahoma" w:cs="Tahoma"/>
                <w:sz w:val="22"/>
                <w:szCs w:val="22"/>
              </w:rPr>
            </w:pPr>
            <w:r w:rsidRPr="00FF658D">
              <w:rPr>
                <w:rFonts w:ascii="Tahoma" w:hAnsi="Tahoma" w:cs="Tahoma"/>
                <w:sz w:val="22"/>
                <w:szCs w:val="22"/>
              </w:rPr>
              <w:t>Date of last payment of funding, plus six years</w:t>
            </w:r>
          </w:p>
        </w:tc>
        <w:tc>
          <w:tcPr>
            <w:tcW w:w="3299" w:type="dxa"/>
            <w:vAlign w:val="center"/>
          </w:tcPr>
          <w:p w14:paraId="75EA6F19"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bl>
    <w:p w14:paraId="01983E91" w14:textId="0CD72EB6" w:rsidR="00EC121A" w:rsidRPr="00EC121A" w:rsidRDefault="00EC121A" w:rsidP="00EC121A">
      <w:pPr>
        <w:pStyle w:val="Heading10"/>
        <w:keepNext w:val="0"/>
        <w:spacing w:before="200" w:after="200" w:line="276" w:lineRule="auto"/>
        <w:ind w:left="360"/>
        <w:rPr>
          <w:rFonts w:ascii="Tahoma" w:hAnsi="Tahoma" w:cs="Tahoma"/>
          <w:sz w:val="22"/>
          <w:szCs w:val="22"/>
        </w:rPr>
      </w:pPr>
      <w:bookmarkStart w:id="14" w:name="_Retention_of_other"/>
      <w:bookmarkEnd w:id="14"/>
    </w:p>
    <w:p w14:paraId="154C5DFE" w14:textId="5C213918" w:rsidR="00283D6F" w:rsidRDefault="00FB72EB" w:rsidP="00E17057">
      <w:pPr>
        <w:pStyle w:val="Heading10"/>
        <w:keepNext w:val="0"/>
        <w:numPr>
          <w:ilvl w:val="0"/>
          <w:numId w:val="42"/>
        </w:numPr>
        <w:spacing w:before="200" w:after="200" w:line="276" w:lineRule="auto"/>
        <w:rPr>
          <w:rFonts w:ascii="Tahoma" w:hAnsi="Tahoma" w:cs="Tahoma"/>
          <w:sz w:val="22"/>
          <w:szCs w:val="22"/>
        </w:rPr>
      </w:pPr>
      <w:r w:rsidRPr="00FF658D">
        <w:rPr>
          <w:rFonts w:ascii="Tahoma" w:hAnsi="Tahoma" w:cs="Tahoma"/>
          <w:sz w:val="22"/>
          <w:szCs w:val="22"/>
        </w:rPr>
        <w:t xml:space="preserve">Retention of other </w:t>
      </w:r>
      <w:r w:rsidR="003F3760">
        <w:rPr>
          <w:rFonts w:ascii="Tahoma" w:hAnsi="Tahoma" w:cs="Tahoma"/>
          <w:sz w:val="22"/>
          <w:szCs w:val="22"/>
        </w:rPr>
        <w:t>Trust</w:t>
      </w:r>
      <w:r w:rsidRPr="00FF658D">
        <w:rPr>
          <w:rFonts w:ascii="Tahoma" w:hAnsi="Tahoma" w:cs="Tahoma"/>
          <w:sz w:val="22"/>
          <w:szCs w:val="22"/>
        </w:rPr>
        <w:t xml:space="preserve"> records </w:t>
      </w:r>
    </w:p>
    <w:p w14:paraId="20415AB0" w14:textId="56AC2405" w:rsidR="00FB72EB" w:rsidRPr="00283D6F"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283D6F">
        <w:rPr>
          <w:rFonts w:ascii="Tahoma" w:hAnsi="Tahoma" w:cs="Tahoma"/>
          <w:b w:val="0"/>
          <w:bCs/>
          <w:sz w:val="22"/>
          <w:szCs w:val="22"/>
        </w:rPr>
        <w:t xml:space="preserve">The table below outlines the </w:t>
      </w:r>
      <w:r w:rsidR="00CC65CE">
        <w:rPr>
          <w:rFonts w:ascii="Tahoma" w:hAnsi="Tahoma" w:cs="Tahoma"/>
          <w:b w:val="0"/>
          <w:bCs/>
          <w:sz w:val="22"/>
          <w:szCs w:val="22"/>
        </w:rPr>
        <w:t>Trust</w:t>
      </w:r>
      <w:r w:rsidRPr="00283D6F">
        <w:rPr>
          <w:rFonts w:ascii="Tahoma" w:hAnsi="Tahoma" w:cs="Tahoma"/>
          <w:b w:val="0"/>
          <w:bCs/>
          <w:sz w:val="22"/>
          <w:szCs w:val="22"/>
        </w:rPr>
        <w:t>’s retention periods for any other records held by its academies, and the action that will be taken after the retention period, in line with any requirements.</w:t>
      </w:r>
      <w:r w:rsidR="00283D6F" w:rsidRPr="00283D6F">
        <w:rPr>
          <w:rFonts w:ascii="Tahoma" w:hAnsi="Tahoma" w:cs="Tahoma"/>
          <w:b w:val="0"/>
          <w:bCs/>
          <w:sz w:val="22"/>
          <w:szCs w:val="22"/>
        </w:rPr>
        <w:t xml:space="preserve">  </w:t>
      </w:r>
      <w:r w:rsidRPr="00283D6F">
        <w:rPr>
          <w:rFonts w:ascii="Tahoma" w:hAnsi="Tahoma" w:cs="Tahoma"/>
          <w:b w:val="0"/>
          <w:bCs/>
          <w:sz w:val="22"/>
          <w:szCs w:val="22"/>
        </w:rPr>
        <w:t>Electronic copies of any information and files will also be destroyed in line with the retention periods below</w:t>
      </w:r>
      <w:r w:rsidR="00283D6F" w:rsidRPr="00283D6F">
        <w:rPr>
          <w:rFonts w:ascii="Tahoma" w:hAnsi="Tahoma" w:cs="Tahoma"/>
          <w:b w:val="0"/>
          <w:bCs/>
          <w:sz w:val="22"/>
          <w:szCs w:val="22"/>
        </w:rPr>
        <w:t>:</w:t>
      </w:r>
    </w:p>
    <w:tbl>
      <w:tblPr>
        <w:tblStyle w:val="TableGrid"/>
        <w:tblW w:w="9498" w:type="dxa"/>
        <w:jc w:val="center"/>
        <w:tblLook w:val="04A0" w:firstRow="1" w:lastRow="0" w:firstColumn="1" w:lastColumn="0" w:noHBand="0" w:noVBand="1"/>
      </w:tblPr>
      <w:tblGrid>
        <w:gridCol w:w="3297"/>
        <w:gridCol w:w="3003"/>
        <w:gridCol w:w="3198"/>
      </w:tblGrid>
      <w:tr w:rsidR="00FB72EB" w:rsidRPr="00FF658D" w14:paraId="521D8E78" w14:textId="77777777" w:rsidTr="00F94EDC">
        <w:trPr>
          <w:jc w:val="center"/>
        </w:trPr>
        <w:tc>
          <w:tcPr>
            <w:tcW w:w="3297" w:type="dxa"/>
            <w:shd w:val="clear" w:color="auto" w:fill="ED7D31" w:themeFill="accent2"/>
            <w:vAlign w:val="center"/>
          </w:tcPr>
          <w:p w14:paraId="0640E5DC"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Type of file</w:t>
            </w:r>
          </w:p>
        </w:tc>
        <w:tc>
          <w:tcPr>
            <w:tcW w:w="3003" w:type="dxa"/>
            <w:shd w:val="clear" w:color="auto" w:fill="ED7D31" w:themeFill="accent2"/>
            <w:vAlign w:val="center"/>
          </w:tcPr>
          <w:p w14:paraId="02BEED30"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Retention period</w:t>
            </w:r>
          </w:p>
        </w:tc>
        <w:tc>
          <w:tcPr>
            <w:tcW w:w="3198" w:type="dxa"/>
            <w:shd w:val="clear" w:color="auto" w:fill="ED7D31" w:themeFill="accent2"/>
          </w:tcPr>
          <w:p w14:paraId="719DE9C1" w14:textId="77777777" w:rsidR="00FB72EB" w:rsidRPr="00FF658D" w:rsidRDefault="00FB72EB" w:rsidP="00E17057">
            <w:pPr>
              <w:rPr>
                <w:rFonts w:ascii="Tahoma" w:hAnsi="Tahoma" w:cs="Tahoma"/>
                <w:b/>
                <w:color w:val="FFFFFF" w:themeColor="background1"/>
                <w:sz w:val="22"/>
                <w:szCs w:val="22"/>
              </w:rPr>
            </w:pPr>
            <w:r w:rsidRPr="00FF658D">
              <w:rPr>
                <w:rFonts w:ascii="Tahoma" w:hAnsi="Tahoma" w:cs="Tahoma"/>
                <w:b/>
                <w:color w:val="FFFFFF" w:themeColor="background1"/>
                <w:sz w:val="22"/>
                <w:szCs w:val="22"/>
              </w:rPr>
              <w:t>Action taken after retention period ends</w:t>
            </w:r>
          </w:p>
        </w:tc>
      </w:tr>
      <w:tr w:rsidR="00FB72EB" w:rsidRPr="00FF658D" w14:paraId="48C232EC" w14:textId="77777777" w:rsidTr="00F94EDC">
        <w:trPr>
          <w:trHeight w:val="505"/>
          <w:jc w:val="center"/>
        </w:trPr>
        <w:tc>
          <w:tcPr>
            <w:tcW w:w="9498" w:type="dxa"/>
            <w:gridSpan w:val="3"/>
            <w:shd w:val="clear" w:color="auto" w:fill="4472C4" w:themeFill="accent1"/>
            <w:vAlign w:val="center"/>
          </w:tcPr>
          <w:p w14:paraId="52EF7E04" w14:textId="77777777" w:rsidR="00FB72EB" w:rsidRPr="00FF658D" w:rsidRDefault="00FB72EB" w:rsidP="00E17057">
            <w:pPr>
              <w:rPr>
                <w:rFonts w:ascii="Tahoma" w:hAnsi="Tahoma" w:cs="Tahoma"/>
                <w:b/>
                <w:sz w:val="22"/>
                <w:szCs w:val="22"/>
              </w:rPr>
            </w:pPr>
            <w:r w:rsidRPr="00FF658D">
              <w:rPr>
                <w:rFonts w:ascii="Tahoma" w:hAnsi="Tahoma" w:cs="Tahoma"/>
                <w:b/>
                <w:sz w:val="22"/>
                <w:szCs w:val="22"/>
              </w:rPr>
              <w:t>Property management</w:t>
            </w:r>
          </w:p>
        </w:tc>
      </w:tr>
      <w:tr w:rsidR="00FB72EB" w:rsidRPr="00FF658D" w14:paraId="4F6ABFA3" w14:textId="77777777" w:rsidTr="003552FB">
        <w:trPr>
          <w:trHeight w:val="890"/>
          <w:jc w:val="center"/>
        </w:trPr>
        <w:tc>
          <w:tcPr>
            <w:tcW w:w="3297" w:type="dxa"/>
            <w:shd w:val="clear" w:color="auto" w:fill="auto"/>
            <w:vAlign w:val="center"/>
          </w:tcPr>
          <w:p w14:paraId="5D286EE9" w14:textId="72C5607F"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lastRenderedPageBreak/>
              <w:t xml:space="preserve">Title deeds of properties belonging to the </w:t>
            </w:r>
            <w:r w:rsidR="00CC65CE">
              <w:rPr>
                <w:rFonts w:ascii="Tahoma" w:hAnsi="Tahoma" w:cs="Tahoma"/>
                <w:sz w:val="22"/>
                <w:szCs w:val="22"/>
              </w:rPr>
              <w:t>Trust</w:t>
            </w:r>
          </w:p>
        </w:tc>
        <w:tc>
          <w:tcPr>
            <w:tcW w:w="3003" w:type="dxa"/>
            <w:shd w:val="clear" w:color="auto" w:fill="auto"/>
            <w:vAlign w:val="center"/>
          </w:tcPr>
          <w:p w14:paraId="7333BF0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Permanent</w:t>
            </w:r>
          </w:p>
        </w:tc>
        <w:tc>
          <w:tcPr>
            <w:tcW w:w="3198" w:type="dxa"/>
            <w:shd w:val="clear" w:color="auto" w:fill="auto"/>
            <w:vAlign w:val="center"/>
          </w:tcPr>
          <w:p w14:paraId="233550D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Transferred to new owners if the building is leased or sold</w:t>
            </w:r>
          </w:p>
        </w:tc>
      </w:tr>
      <w:tr w:rsidR="00FB72EB" w:rsidRPr="003552FB" w14:paraId="00639F26" w14:textId="77777777" w:rsidTr="003552FB">
        <w:trPr>
          <w:trHeight w:val="832"/>
          <w:jc w:val="center"/>
        </w:trPr>
        <w:tc>
          <w:tcPr>
            <w:tcW w:w="3297" w:type="dxa"/>
            <w:shd w:val="clear" w:color="auto" w:fill="auto"/>
            <w:vAlign w:val="center"/>
          </w:tcPr>
          <w:p w14:paraId="4D46BC43" w14:textId="27B4922C"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 xml:space="preserve">Plans of property belonging to the </w:t>
            </w:r>
            <w:r w:rsidR="00CC65CE" w:rsidRPr="003552FB">
              <w:rPr>
                <w:rFonts w:ascii="Tahoma" w:hAnsi="Tahoma" w:cs="Tahoma"/>
                <w:sz w:val="22"/>
                <w:szCs w:val="22"/>
              </w:rPr>
              <w:t>Trust</w:t>
            </w:r>
          </w:p>
        </w:tc>
        <w:tc>
          <w:tcPr>
            <w:tcW w:w="3003" w:type="dxa"/>
            <w:shd w:val="clear" w:color="auto" w:fill="auto"/>
            <w:vAlign w:val="center"/>
          </w:tcPr>
          <w:p w14:paraId="2DB12D55" w14:textId="77777777"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For as long as the building belongs to the academy</w:t>
            </w:r>
          </w:p>
        </w:tc>
        <w:tc>
          <w:tcPr>
            <w:tcW w:w="3198" w:type="dxa"/>
            <w:shd w:val="clear" w:color="auto" w:fill="auto"/>
            <w:vAlign w:val="center"/>
          </w:tcPr>
          <w:p w14:paraId="0124EB4D" w14:textId="77777777"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Transferred to new owners if the building is leased or sold</w:t>
            </w:r>
          </w:p>
        </w:tc>
      </w:tr>
      <w:tr w:rsidR="00FB72EB" w:rsidRPr="003552FB" w14:paraId="204C47D0" w14:textId="77777777" w:rsidTr="003552FB">
        <w:trPr>
          <w:trHeight w:val="842"/>
          <w:jc w:val="center"/>
        </w:trPr>
        <w:tc>
          <w:tcPr>
            <w:tcW w:w="3297" w:type="dxa"/>
            <w:shd w:val="clear" w:color="auto" w:fill="auto"/>
            <w:vAlign w:val="center"/>
          </w:tcPr>
          <w:p w14:paraId="08DD34CC" w14:textId="21B1F2DB"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 xml:space="preserve">Leases of property leased by or to the </w:t>
            </w:r>
            <w:r w:rsidR="00CC65CE" w:rsidRPr="003552FB">
              <w:rPr>
                <w:rFonts w:ascii="Tahoma" w:hAnsi="Tahoma" w:cs="Tahoma"/>
                <w:sz w:val="22"/>
                <w:szCs w:val="22"/>
              </w:rPr>
              <w:t>Trust</w:t>
            </w:r>
          </w:p>
        </w:tc>
        <w:tc>
          <w:tcPr>
            <w:tcW w:w="3003" w:type="dxa"/>
            <w:shd w:val="clear" w:color="auto" w:fill="auto"/>
            <w:vAlign w:val="center"/>
          </w:tcPr>
          <w:p w14:paraId="293F39BB" w14:textId="77777777"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Expiry of lease, plus six years</w:t>
            </w:r>
          </w:p>
        </w:tc>
        <w:tc>
          <w:tcPr>
            <w:tcW w:w="3198" w:type="dxa"/>
            <w:shd w:val="clear" w:color="auto" w:fill="auto"/>
            <w:vAlign w:val="center"/>
          </w:tcPr>
          <w:p w14:paraId="7996912C" w14:textId="77777777"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Securely disposed of</w:t>
            </w:r>
          </w:p>
        </w:tc>
      </w:tr>
      <w:tr w:rsidR="00FB72EB" w:rsidRPr="00FF658D" w14:paraId="5B052D34" w14:textId="77777777" w:rsidTr="003552FB">
        <w:trPr>
          <w:trHeight w:val="696"/>
          <w:jc w:val="center"/>
        </w:trPr>
        <w:tc>
          <w:tcPr>
            <w:tcW w:w="3297" w:type="dxa"/>
            <w:shd w:val="clear" w:color="auto" w:fill="auto"/>
            <w:vAlign w:val="center"/>
          </w:tcPr>
          <w:p w14:paraId="296BAFBC" w14:textId="46671E61"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 xml:space="preserve">Records relating to the letting of </w:t>
            </w:r>
            <w:r w:rsidR="00CC65CE" w:rsidRPr="003552FB">
              <w:rPr>
                <w:rFonts w:ascii="Tahoma" w:hAnsi="Tahoma" w:cs="Tahoma"/>
                <w:sz w:val="22"/>
                <w:szCs w:val="22"/>
              </w:rPr>
              <w:t>Trust</w:t>
            </w:r>
            <w:r w:rsidR="00527107" w:rsidRPr="003552FB">
              <w:rPr>
                <w:rFonts w:ascii="Tahoma" w:hAnsi="Tahoma" w:cs="Tahoma"/>
                <w:sz w:val="22"/>
                <w:szCs w:val="22"/>
              </w:rPr>
              <w:t>/academy</w:t>
            </w:r>
            <w:r w:rsidRPr="003552FB">
              <w:rPr>
                <w:rFonts w:ascii="Tahoma" w:hAnsi="Tahoma" w:cs="Tahoma"/>
                <w:sz w:val="22"/>
                <w:szCs w:val="22"/>
              </w:rPr>
              <w:t xml:space="preserve"> premises</w:t>
            </w:r>
          </w:p>
        </w:tc>
        <w:tc>
          <w:tcPr>
            <w:tcW w:w="3003" w:type="dxa"/>
            <w:shd w:val="clear" w:color="auto" w:fill="auto"/>
            <w:vAlign w:val="center"/>
          </w:tcPr>
          <w:p w14:paraId="2341897A" w14:textId="77777777" w:rsidR="00FB72EB" w:rsidRPr="003552FB" w:rsidRDefault="00FB72EB" w:rsidP="00E17057">
            <w:pPr>
              <w:spacing w:line="276" w:lineRule="auto"/>
              <w:rPr>
                <w:rFonts w:ascii="Tahoma" w:hAnsi="Tahoma" w:cs="Tahoma"/>
                <w:sz w:val="22"/>
                <w:szCs w:val="22"/>
              </w:rPr>
            </w:pPr>
            <w:r w:rsidRPr="003552FB">
              <w:rPr>
                <w:rFonts w:ascii="Tahoma" w:hAnsi="Tahoma" w:cs="Tahoma"/>
                <w:sz w:val="22"/>
                <w:szCs w:val="22"/>
              </w:rPr>
              <w:t>Current financial year, plus six years</w:t>
            </w:r>
          </w:p>
        </w:tc>
        <w:tc>
          <w:tcPr>
            <w:tcW w:w="3198" w:type="dxa"/>
            <w:shd w:val="clear" w:color="auto" w:fill="auto"/>
            <w:vAlign w:val="center"/>
          </w:tcPr>
          <w:p w14:paraId="2443E06B" w14:textId="77777777" w:rsidR="00FB72EB" w:rsidRPr="00FF658D" w:rsidRDefault="00FB72EB" w:rsidP="00E17057">
            <w:pPr>
              <w:spacing w:line="276" w:lineRule="auto"/>
              <w:rPr>
                <w:rFonts w:ascii="Tahoma" w:hAnsi="Tahoma" w:cs="Tahoma"/>
                <w:sz w:val="22"/>
                <w:szCs w:val="22"/>
              </w:rPr>
            </w:pPr>
            <w:r w:rsidRPr="003552FB">
              <w:rPr>
                <w:rFonts w:ascii="Tahoma" w:hAnsi="Tahoma" w:cs="Tahoma"/>
                <w:sz w:val="22"/>
                <w:szCs w:val="22"/>
              </w:rPr>
              <w:t>Securely disposed of</w:t>
            </w:r>
          </w:p>
        </w:tc>
      </w:tr>
      <w:tr w:rsidR="00FB72EB" w:rsidRPr="00FF658D" w14:paraId="620F9526" w14:textId="77777777" w:rsidTr="00F94EDC">
        <w:trPr>
          <w:trHeight w:val="576"/>
          <w:jc w:val="center"/>
        </w:trPr>
        <w:tc>
          <w:tcPr>
            <w:tcW w:w="9498" w:type="dxa"/>
            <w:gridSpan w:val="3"/>
            <w:shd w:val="clear" w:color="auto" w:fill="4472C4" w:themeFill="accent1"/>
            <w:vAlign w:val="center"/>
          </w:tcPr>
          <w:p w14:paraId="70A416E7"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Maintenance</w:t>
            </w:r>
          </w:p>
        </w:tc>
      </w:tr>
      <w:tr w:rsidR="00FB72EB" w:rsidRPr="00FF658D" w14:paraId="106DA019" w14:textId="77777777" w:rsidTr="003552FB">
        <w:trPr>
          <w:trHeight w:val="997"/>
          <w:jc w:val="center"/>
        </w:trPr>
        <w:tc>
          <w:tcPr>
            <w:tcW w:w="3297" w:type="dxa"/>
            <w:shd w:val="clear" w:color="auto" w:fill="auto"/>
            <w:vAlign w:val="center"/>
          </w:tcPr>
          <w:p w14:paraId="0AD9CF1D" w14:textId="4FD90391"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All records relating to the maintenance of the </w:t>
            </w:r>
            <w:r w:rsidR="00E42B59">
              <w:rPr>
                <w:rFonts w:ascii="Tahoma" w:hAnsi="Tahoma" w:cs="Tahoma"/>
                <w:sz w:val="22"/>
                <w:szCs w:val="22"/>
              </w:rPr>
              <w:t xml:space="preserve">Trust/academies </w:t>
            </w:r>
            <w:r w:rsidRPr="00FF658D">
              <w:rPr>
                <w:rFonts w:ascii="Tahoma" w:hAnsi="Tahoma" w:cs="Tahoma"/>
                <w:sz w:val="22"/>
                <w:szCs w:val="22"/>
              </w:rPr>
              <w:t>carried out by contractors</w:t>
            </w:r>
            <w:r w:rsidR="00A648C8">
              <w:rPr>
                <w:rFonts w:ascii="Tahoma" w:hAnsi="Tahoma" w:cs="Tahoma"/>
                <w:sz w:val="22"/>
                <w:szCs w:val="22"/>
              </w:rPr>
              <w:t xml:space="preserve"> or Trust employees</w:t>
            </w:r>
          </w:p>
        </w:tc>
        <w:tc>
          <w:tcPr>
            <w:tcW w:w="3003" w:type="dxa"/>
            <w:shd w:val="clear" w:color="auto" w:fill="auto"/>
            <w:vAlign w:val="center"/>
          </w:tcPr>
          <w:p w14:paraId="60EB4C1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For as long as the academy owns the building and then passed onto any new owners if the building is leased or sold </w:t>
            </w:r>
          </w:p>
        </w:tc>
        <w:tc>
          <w:tcPr>
            <w:tcW w:w="3198" w:type="dxa"/>
            <w:shd w:val="clear" w:color="auto" w:fill="auto"/>
            <w:vAlign w:val="center"/>
          </w:tcPr>
          <w:p w14:paraId="3DD43121"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Securely disposed of</w:t>
            </w:r>
          </w:p>
        </w:tc>
      </w:tr>
      <w:tr w:rsidR="00FB72EB" w:rsidRPr="00FF658D" w14:paraId="4BB403EE" w14:textId="77777777" w:rsidTr="00F94EDC">
        <w:trPr>
          <w:trHeight w:val="456"/>
          <w:jc w:val="center"/>
        </w:trPr>
        <w:tc>
          <w:tcPr>
            <w:tcW w:w="9498" w:type="dxa"/>
            <w:gridSpan w:val="3"/>
            <w:shd w:val="clear" w:color="auto" w:fill="4472C4" w:themeFill="accent1"/>
            <w:vAlign w:val="center"/>
          </w:tcPr>
          <w:p w14:paraId="31E57B32" w14:textId="77777777" w:rsidR="00FB72EB" w:rsidRPr="00FF658D" w:rsidRDefault="00FB72EB" w:rsidP="00E17057">
            <w:pPr>
              <w:spacing w:line="276" w:lineRule="auto"/>
              <w:rPr>
                <w:rFonts w:ascii="Tahoma" w:hAnsi="Tahoma" w:cs="Tahoma"/>
                <w:b/>
                <w:sz w:val="22"/>
                <w:szCs w:val="22"/>
              </w:rPr>
            </w:pPr>
            <w:r w:rsidRPr="00FF658D">
              <w:rPr>
                <w:rFonts w:ascii="Tahoma" w:hAnsi="Tahoma" w:cs="Tahoma"/>
                <w:b/>
                <w:sz w:val="22"/>
                <w:szCs w:val="22"/>
              </w:rPr>
              <w:t>Operational administration</w:t>
            </w:r>
          </w:p>
        </w:tc>
      </w:tr>
      <w:tr w:rsidR="00FB72EB" w:rsidRPr="00FF658D" w14:paraId="45FCEF63" w14:textId="77777777" w:rsidTr="003552FB">
        <w:trPr>
          <w:trHeight w:val="660"/>
          <w:jc w:val="center"/>
        </w:trPr>
        <w:tc>
          <w:tcPr>
            <w:tcW w:w="3297" w:type="dxa"/>
            <w:shd w:val="clear" w:color="auto" w:fill="auto"/>
            <w:vAlign w:val="center"/>
          </w:tcPr>
          <w:p w14:paraId="5407A856" w14:textId="43E6F361"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General file</w:t>
            </w:r>
            <w:r w:rsidR="00E37E46">
              <w:rPr>
                <w:rFonts w:ascii="Tahoma" w:hAnsi="Tahoma" w:cs="Tahoma"/>
                <w:sz w:val="22"/>
                <w:szCs w:val="22"/>
              </w:rPr>
              <w:t>s</w:t>
            </w:r>
            <w:r w:rsidRPr="00FF658D">
              <w:rPr>
                <w:rFonts w:ascii="Tahoma" w:hAnsi="Tahoma" w:cs="Tahoma"/>
                <w:sz w:val="22"/>
                <w:szCs w:val="22"/>
              </w:rPr>
              <w:t xml:space="preserve"> </w:t>
            </w:r>
          </w:p>
        </w:tc>
        <w:tc>
          <w:tcPr>
            <w:tcW w:w="3003" w:type="dxa"/>
            <w:shd w:val="clear" w:color="auto" w:fill="auto"/>
            <w:vAlign w:val="center"/>
          </w:tcPr>
          <w:p w14:paraId="44D1D42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five years</w:t>
            </w:r>
          </w:p>
        </w:tc>
        <w:tc>
          <w:tcPr>
            <w:tcW w:w="3198" w:type="dxa"/>
            <w:shd w:val="clear" w:color="auto" w:fill="auto"/>
            <w:vAlign w:val="center"/>
          </w:tcPr>
          <w:p w14:paraId="40C44E4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Reviewed and securely disposed of</w:t>
            </w:r>
          </w:p>
        </w:tc>
      </w:tr>
      <w:tr w:rsidR="00FB72EB" w:rsidRPr="00FF658D" w14:paraId="17A43658" w14:textId="77777777" w:rsidTr="003552FB">
        <w:trPr>
          <w:trHeight w:val="1052"/>
          <w:jc w:val="center"/>
        </w:trPr>
        <w:tc>
          <w:tcPr>
            <w:tcW w:w="3297" w:type="dxa"/>
            <w:shd w:val="clear" w:color="auto" w:fill="auto"/>
            <w:vAlign w:val="center"/>
          </w:tcPr>
          <w:p w14:paraId="137875C5"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Records relating to the creation and publication of the academy brochure and/or prospectus</w:t>
            </w:r>
          </w:p>
        </w:tc>
        <w:tc>
          <w:tcPr>
            <w:tcW w:w="3003" w:type="dxa"/>
            <w:shd w:val="clear" w:color="auto" w:fill="auto"/>
            <w:vAlign w:val="center"/>
          </w:tcPr>
          <w:p w14:paraId="0F4AC10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three years</w:t>
            </w:r>
          </w:p>
        </w:tc>
        <w:tc>
          <w:tcPr>
            <w:tcW w:w="3198" w:type="dxa"/>
            <w:shd w:val="clear" w:color="auto" w:fill="auto"/>
            <w:vAlign w:val="center"/>
          </w:tcPr>
          <w:p w14:paraId="41DB5DA4"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If a copy is not preserved by the academy, standard disposal</w:t>
            </w:r>
          </w:p>
        </w:tc>
      </w:tr>
      <w:tr w:rsidR="00FB72EB" w:rsidRPr="00FF658D" w14:paraId="0388F1B0" w14:textId="77777777" w:rsidTr="003552FB">
        <w:trPr>
          <w:trHeight w:val="1123"/>
          <w:jc w:val="center"/>
        </w:trPr>
        <w:tc>
          <w:tcPr>
            <w:tcW w:w="3297" w:type="dxa"/>
            <w:shd w:val="clear" w:color="auto" w:fill="auto"/>
            <w:vAlign w:val="center"/>
          </w:tcPr>
          <w:p w14:paraId="11C598AD"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Records relating to the creation and distribution of circulars to staff, </w:t>
            </w:r>
            <w:proofErr w:type="gramStart"/>
            <w:r w:rsidRPr="00FF658D">
              <w:rPr>
                <w:rFonts w:ascii="Tahoma" w:hAnsi="Tahoma" w:cs="Tahoma"/>
                <w:sz w:val="22"/>
                <w:szCs w:val="22"/>
              </w:rPr>
              <w:t>parents</w:t>
            </w:r>
            <w:proofErr w:type="gramEnd"/>
            <w:r w:rsidRPr="00FF658D">
              <w:rPr>
                <w:rFonts w:ascii="Tahoma" w:hAnsi="Tahoma" w:cs="Tahoma"/>
                <w:sz w:val="22"/>
                <w:szCs w:val="22"/>
              </w:rPr>
              <w:t xml:space="preserve"> or pupils</w:t>
            </w:r>
          </w:p>
        </w:tc>
        <w:tc>
          <w:tcPr>
            <w:tcW w:w="3003" w:type="dxa"/>
            <w:shd w:val="clear" w:color="auto" w:fill="auto"/>
            <w:vAlign w:val="center"/>
          </w:tcPr>
          <w:p w14:paraId="647EDBFE"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one year</w:t>
            </w:r>
          </w:p>
        </w:tc>
        <w:tc>
          <w:tcPr>
            <w:tcW w:w="3198" w:type="dxa"/>
            <w:shd w:val="clear" w:color="auto" w:fill="auto"/>
            <w:vAlign w:val="center"/>
          </w:tcPr>
          <w:p w14:paraId="71CA937C"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Disposed of against common standards</w:t>
            </w:r>
          </w:p>
        </w:tc>
      </w:tr>
      <w:tr w:rsidR="00FB72EB" w:rsidRPr="00FF658D" w14:paraId="28AA0067" w14:textId="77777777" w:rsidTr="003552FB">
        <w:trPr>
          <w:trHeight w:val="718"/>
          <w:jc w:val="center"/>
        </w:trPr>
        <w:tc>
          <w:tcPr>
            <w:tcW w:w="3297" w:type="dxa"/>
            <w:shd w:val="clear" w:color="auto" w:fill="auto"/>
            <w:vAlign w:val="center"/>
          </w:tcPr>
          <w:p w14:paraId="37ACA74F"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Newsletters and other items with short operational use</w:t>
            </w:r>
          </w:p>
        </w:tc>
        <w:tc>
          <w:tcPr>
            <w:tcW w:w="3003" w:type="dxa"/>
            <w:shd w:val="clear" w:color="auto" w:fill="auto"/>
            <w:vAlign w:val="center"/>
          </w:tcPr>
          <w:p w14:paraId="759B4847"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Current academic year, plus one year</w:t>
            </w:r>
          </w:p>
        </w:tc>
        <w:tc>
          <w:tcPr>
            <w:tcW w:w="3198" w:type="dxa"/>
            <w:shd w:val="clear" w:color="auto" w:fill="auto"/>
            <w:vAlign w:val="center"/>
          </w:tcPr>
          <w:p w14:paraId="6130D00A" w14:textId="77777777" w:rsidR="00FB72EB" w:rsidRPr="00FF658D" w:rsidRDefault="00FB72EB" w:rsidP="00E17057">
            <w:pPr>
              <w:spacing w:line="276" w:lineRule="auto"/>
              <w:rPr>
                <w:rFonts w:ascii="Tahoma" w:hAnsi="Tahoma" w:cs="Tahoma"/>
                <w:sz w:val="22"/>
                <w:szCs w:val="22"/>
              </w:rPr>
            </w:pPr>
            <w:r w:rsidRPr="00FF658D">
              <w:rPr>
                <w:rFonts w:ascii="Tahoma" w:hAnsi="Tahoma" w:cs="Tahoma"/>
                <w:sz w:val="22"/>
                <w:szCs w:val="22"/>
              </w:rPr>
              <w:t xml:space="preserve">One copy archived, other copies standard disposal </w:t>
            </w:r>
          </w:p>
        </w:tc>
      </w:tr>
      <w:tr w:rsidR="00FB72EB" w:rsidRPr="00FF658D" w14:paraId="5FDD0865" w14:textId="77777777" w:rsidTr="003552FB">
        <w:trPr>
          <w:trHeight w:val="782"/>
          <w:jc w:val="center"/>
        </w:trPr>
        <w:tc>
          <w:tcPr>
            <w:tcW w:w="3297" w:type="dxa"/>
            <w:shd w:val="clear" w:color="auto" w:fill="auto"/>
            <w:vAlign w:val="center"/>
          </w:tcPr>
          <w:p w14:paraId="1CDE310F" w14:textId="77777777" w:rsidR="00FB72EB" w:rsidRPr="00FF658D" w:rsidRDefault="00FB72EB" w:rsidP="00E17057">
            <w:pPr>
              <w:rPr>
                <w:rFonts w:ascii="Tahoma" w:hAnsi="Tahoma" w:cs="Tahoma"/>
                <w:sz w:val="22"/>
                <w:szCs w:val="22"/>
              </w:rPr>
            </w:pPr>
            <w:r w:rsidRPr="00FF658D">
              <w:rPr>
                <w:rFonts w:ascii="Tahoma" w:hAnsi="Tahoma" w:cs="Tahoma"/>
                <w:sz w:val="22"/>
                <w:szCs w:val="22"/>
              </w:rPr>
              <w:t>Visitors’ books and signing-in sheets</w:t>
            </w:r>
          </w:p>
        </w:tc>
        <w:tc>
          <w:tcPr>
            <w:tcW w:w="3003" w:type="dxa"/>
            <w:shd w:val="clear" w:color="auto" w:fill="auto"/>
            <w:vAlign w:val="center"/>
          </w:tcPr>
          <w:p w14:paraId="130CC46C" w14:textId="77777777" w:rsidR="00FB72EB" w:rsidRPr="00FF658D" w:rsidRDefault="00FB72EB" w:rsidP="00E17057">
            <w:pPr>
              <w:rPr>
                <w:rFonts w:ascii="Tahoma" w:hAnsi="Tahoma" w:cs="Tahoma"/>
                <w:sz w:val="22"/>
                <w:szCs w:val="22"/>
              </w:rPr>
            </w:pPr>
            <w:r w:rsidRPr="00FF658D">
              <w:rPr>
                <w:rFonts w:ascii="Tahoma" w:hAnsi="Tahoma" w:cs="Tahoma"/>
                <w:sz w:val="22"/>
                <w:szCs w:val="22"/>
              </w:rPr>
              <w:t>Last entry in the logbook, plus six years</w:t>
            </w:r>
          </w:p>
        </w:tc>
        <w:tc>
          <w:tcPr>
            <w:tcW w:w="3198" w:type="dxa"/>
            <w:shd w:val="clear" w:color="auto" w:fill="auto"/>
            <w:vAlign w:val="center"/>
          </w:tcPr>
          <w:p w14:paraId="6BD83102" w14:textId="77777777" w:rsidR="00FB72EB" w:rsidRPr="00FF658D" w:rsidRDefault="00FB72EB" w:rsidP="00E17057">
            <w:pPr>
              <w:rPr>
                <w:rFonts w:ascii="Tahoma" w:hAnsi="Tahoma" w:cs="Tahoma"/>
                <w:sz w:val="22"/>
                <w:szCs w:val="22"/>
              </w:rPr>
            </w:pPr>
            <w:r w:rsidRPr="00FF658D">
              <w:rPr>
                <w:rFonts w:ascii="Tahoma" w:hAnsi="Tahoma" w:cs="Tahoma"/>
                <w:sz w:val="22"/>
                <w:szCs w:val="22"/>
              </w:rPr>
              <w:t>Reviewed then securely disposed of</w:t>
            </w:r>
          </w:p>
        </w:tc>
      </w:tr>
      <w:tr w:rsidR="00FB72EB" w:rsidRPr="00FF658D" w14:paraId="524CAFDC" w14:textId="77777777" w:rsidTr="003552FB">
        <w:trPr>
          <w:trHeight w:val="1178"/>
          <w:jc w:val="center"/>
        </w:trPr>
        <w:tc>
          <w:tcPr>
            <w:tcW w:w="3297" w:type="dxa"/>
            <w:shd w:val="clear" w:color="auto" w:fill="auto"/>
            <w:vAlign w:val="center"/>
          </w:tcPr>
          <w:p w14:paraId="3D97EF78" w14:textId="77777777" w:rsidR="00FB72EB" w:rsidRPr="00FF658D" w:rsidRDefault="00FB72EB" w:rsidP="00E17057">
            <w:pPr>
              <w:rPr>
                <w:rFonts w:ascii="Tahoma" w:hAnsi="Tahoma" w:cs="Tahoma"/>
                <w:sz w:val="22"/>
                <w:szCs w:val="22"/>
              </w:rPr>
            </w:pPr>
            <w:r w:rsidRPr="00FF658D">
              <w:rPr>
                <w:rFonts w:ascii="Tahoma" w:hAnsi="Tahoma" w:cs="Tahoma"/>
                <w:sz w:val="22"/>
                <w:szCs w:val="22"/>
              </w:rPr>
              <w:t>Records relating to the creation and management of parent-teacher associations and/or old pupil associations</w:t>
            </w:r>
          </w:p>
        </w:tc>
        <w:tc>
          <w:tcPr>
            <w:tcW w:w="3003" w:type="dxa"/>
            <w:shd w:val="clear" w:color="auto" w:fill="auto"/>
            <w:vAlign w:val="center"/>
          </w:tcPr>
          <w:p w14:paraId="08CAB433" w14:textId="77777777" w:rsidR="00FB72EB" w:rsidRPr="00FF658D" w:rsidRDefault="00FB72EB" w:rsidP="00E17057">
            <w:pPr>
              <w:rPr>
                <w:rFonts w:ascii="Tahoma" w:hAnsi="Tahoma" w:cs="Tahoma"/>
                <w:sz w:val="22"/>
                <w:szCs w:val="22"/>
              </w:rPr>
            </w:pPr>
            <w:r w:rsidRPr="00FF658D">
              <w:rPr>
                <w:rFonts w:ascii="Tahoma" w:hAnsi="Tahoma" w:cs="Tahoma"/>
                <w:sz w:val="22"/>
                <w:szCs w:val="22"/>
              </w:rPr>
              <w:t>Current academic year, plus six years</w:t>
            </w:r>
          </w:p>
        </w:tc>
        <w:tc>
          <w:tcPr>
            <w:tcW w:w="3198" w:type="dxa"/>
            <w:shd w:val="clear" w:color="auto" w:fill="auto"/>
            <w:vAlign w:val="center"/>
          </w:tcPr>
          <w:p w14:paraId="636FC7B1" w14:textId="77777777" w:rsidR="00FB72EB" w:rsidRPr="00FF658D" w:rsidRDefault="00FB72EB" w:rsidP="00E17057">
            <w:pPr>
              <w:rPr>
                <w:rFonts w:ascii="Tahoma" w:hAnsi="Tahoma" w:cs="Tahoma"/>
                <w:sz w:val="22"/>
                <w:szCs w:val="22"/>
              </w:rPr>
            </w:pPr>
            <w:r w:rsidRPr="00FF658D">
              <w:rPr>
                <w:rFonts w:ascii="Tahoma" w:hAnsi="Tahoma" w:cs="Tahoma"/>
                <w:sz w:val="22"/>
                <w:szCs w:val="22"/>
              </w:rPr>
              <w:t>Reviewed then securely disposed of</w:t>
            </w:r>
          </w:p>
        </w:tc>
      </w:tr>
      <w:tr w:rsidR="00FB72EB" w:rsidRPr="00FF658D" w14:paraId="21DC8356" w14:textId="77777777" w:rsidTr="003552FB">
        <w:trPr>
          <w:trHeight w:val="1178"/>
          <w:jc w:val="center"/>
        </w:trPr>
        <w:tc>
          <w:tcPr>
            <w:tcW w:w="3297" w:type="dxa"/>
            <w:shd w:val="clear" w:color="auto" w:fill="auto"/>
            <w:vAlign w:val="center"/>
          </w:tcPr>
          <w:p w14:paraId="63036D9A" w14:textId="77777777" w:rsidR="00FB72EB" w:rsidRPr="00FF658D" w:rsidRDefault="00FB72EB" w:rsidP="00E17057">
            <w:pPr>
              <w:rPr>
                <w:rFonts w:ascii="Tahoma" w:hAnsi="Tahoma" w:cs="Tahoma"/>
                <w:sz w:val="22"/>
                <w:szCs w:val="22"/>
              </w:rPr>
            </w:pPr>
            <w:r w:rsidRPr="00FF658D">
              <w:rPr>
                <w:rFonts w:ascii="Tahoma" w:hAnsi="Tahoma" w:cs="Tahoma"/>
                <w:sz w:val="22"/>
                <w:szCs w:val="22"/>
              </w:rPr>
              <w:t>Walking bus registers</w:t>
            </w:r>
          </w:p>
        </w:tc>
        <w:tc>
          <w:tcPr>
            <w:tcW w:w="3003" w:type="dxa"/>
            <w:shd w:val="clear" w:color="auto" w:fill="auto"/>
            <w:vAlign w:val="center"/>
          </w:tcPr>
          <w:p w14:paraId="15908F4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Date of register, plus six years </w:t>
            </w:r>
          </w:p>
        </w:tc>
        <w:tc>
          <w:tcPr>
            <w:tcW w:w="3198" w:type="dxa"/>
            <w:shd w:val="clear" w:color="auto" w:fill="auto"/>
            <w:vAlign w:val="center"/>
          </w:tcPr>
          <w:p w14:paraId="65D47013" w14:textId="77777777" w:rsidR="00FB72EB" w:rsidRPr="00FF658D" w:rsidRDefault="00FB72EB" w:rsidP="00E17057">
            <w:pPr>
              <w:rPr>
                <w:rFonts w:ascii="Tahoma" w:hAnsi="Tahoma" w:cs="Tahoma"/>
                <w:sz w:val="22"/>
                <w:szCs w:val="22"/>
              </w:rPr>
            </w:pPr>
            <w:r w:rsidRPr="00FF658D">
              <w:rPr>
                <w:rFonts w:ascii="Tahoma" w:hAnsi="Tahoma" w:cs="Tahoma"/>
                <w:sz w:val="22"/>
                <w:szCs w:val="22"/>
              </w:rPr>
              <w:t>Securely disposed of</w:t>
            </w:r>
          </w:p>
        </w:tc>
      </w:tr>
      <w:tr w:rsidR="00FB72EB" w:rsidRPr="00FF658D" w14:paraId="3B095354" w14:textId="77777777" w:rsidTr="00F94EDC">
        <w:trPr>
          <w:trHeight w:val="1178"/>
          <w:jc w:val="center"/>
        </w:trPr>
        <w:tc>
          <w:tcPr>
            <w:tcW w:w="3297" w:type="dxa"/>
            <w:vAlign w:val="center"/>
          </w:tcPr>
          <w:p w14:paraId="23A74C71"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MAT privacy notice which is sent to parents </w:t>
            </w:r>
          </w:p>
        </w:tc>
        <w:tc>
          <w:tcPr>
            <w:tcW w:w="3003" w:type="dxa"/>
            <w:vAlign w:val="center"/>
          </w:tcPr>
          <w:p w14:paraId="642C487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Until superseded, plus six years </w:t>
            </w:r>
          </w:p>
        </w:tc>
        <w:tc>
          <w:tcPr>
            <w:tcW w:w="3198" w:type="dxa"/>
            <w:vAlign w:val="center"/>
          </w:tcPr>
          <w:p w14:paraId="11E5E185"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Standard disposal </w:t>
            </w:r>
          </w:p>
        </w:tc>
      </w:tr>
      <w:tr w:rsidR="00FB72EB" w:rsidRPr="00FF658D" w14:paraId="68DDA7F8" w14:textId="77777777" w:rsidTr="00F94EDC">
        <w:trPr>
          <w:trHeight w:val="1178"/>
          <w:jc w:val="center"/>
        </w:trPr>
        <w:tc>
          <w:tcPr>
            <w:tcW w:w="3297" w:type="dxa"/>
            <w:vAlign w:val="center"/>
          </w:tcPr>
          <w:p w14:paraId="6FCE9734" w14:textId="77777777" w:rsidR="00FB72EB" w:rsidRPr="00FF658D" w:rsidRDefault="00FB72EB" w:rsidP="00E17057">
            <w:pPr>
              <w:rPr>
                <w:rFonts w:ascii="Tahoma" w:hAnsi="Tahoma" w:cs="Tahoma"/>
                <w:sz w:val="22"/>
                <w:szCs w:val="22"/>
              </w:rPr>
            </w:pPr>
            <w:r w:rsidRPr="00FF658D">
              <w:rPr>
                <w:rFonts w:ascii="Tahoma" w:hAnsi="Tahoma" w:cs="Tahoma"/>
                <w:sz w:val="22"/>
                <w:szCs w:val="22"/>
              </w:rPr>
              <w:lastRenderedPageBreak/>
              <w:t xml:space="preserve">Consents relating to academy activities </w:t>
            </w:r>
          </w:p>
        </w:tc>
        <w:tc>
          <w:tcPr>
            <w:tcW w:w="3003" w:type="dxa"/>
            <w:vAlign w:val="center"/>
          </w:tcPr>
          <w:p w14:paraId="638B8FFD"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While pupil attends the academy </w:t>
            </w:r>
          </w:p>
        </w:tc>
        <w:tc>
          <w:tcPr>
            <w:tcW w:w="3198" w:type="dxa"/>
            <w:vAlign w:val="center"/>
          </w:tcPr>
          <w:p w14:paraId="7C1FBE8A" w14:textId="77777777" w:rsidR="00FB72EB" w:rsidRPr="00FF658D" w:rsidRDefault="00FB72EB" w:rsidP="00E17057">
            <w:pPr>
              <w:rPr>
                <w:rFonts w:ascii="Tahoma" w:hAnsi="Tahoma" w:cs="Tahoma"/>
                <w:sz w:val="22"/>
                <w:szCs w:val="22"/>
              </w:rPr>
            </w:pPr>
            <w:r w:rsidRPr="00FF658D">
              <w:rPr>
                <w:rFonts w:ascii="Tahoma" w:hAnsi="Tahoma" w:cs="Tahoma"/>
                <w:sz w:val="22"/>
                <w:szCs w:val="22"/>
              </w:rPr>
              <w:t xml:space="preserve">Secure disposal </w:t>
            </w:r>
          </w:p>
        </w:tc>
      </w:tr>
    </w:tbl>
    <w:p w14:paraId="03EB5480" w14:textId="07E305A9" w:rsidR="008B0C5B" w:rsidRDefault="00FB72EB" w:rsidP="00E17057">
      <w:pPr>
        <w:pStyle w:val="Heading10"/>
        <w:keepNext w:val="0"/>
        <w:numPr>
          <w:ilvl w:val="0"/>
          <w:numId w:val="42"/>
        </w:numPr>
        <w:spacing w:before="200" w:after="200" w:line="276" w:lineRule="auto"/>
        <w:rPr>
          <w:rFonts w:ascii="Tahoma" w:hAnsi="Tahoma" w:cs="Tahoma"/>
          <w:sz w:val="22"/>
          <w:szCs w:val="22"/>
        </w:rPr>
      </w:pPr>
      <w:bookmarkStart w:id="15" w:name="_Retention_of_emails"/>
      <w:bookmarkEnd w:id="15"/>
      <w:r w:rsidRPr="00FF658D">
        <w:rPr>
          <w:rFonts w:ascii="Tahoma" w:hAnsi="Tahoma" w:cs="Tahoma"/>
          <w:sz w:val="22"/>
          <w:szCs w:val="22"/>
        </w:rPr>
        <w:t xml:space="preserve">Retention of emails </w:t>
      </w:r>
    </w:p>
    <w:p w14:paraId="156B1B65" w14:textId="51ADE67A" w:rsidR="00B24AE9"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B24AE9">
        <w:rPr>
          <w:rFonts w:ascii="Tahoma" w:hAnsi="Tahoma" w:cs="Tahoma"/>
          <w:b w:val="0"/>
          <w:bCs/>
          <w:sz w:val="22"/>
          <w:szCs w:val="22"/>
        </w:rPr>
        <w:t xml:space="preserve">Group email addresses will have an assigned member of staff who takes responsibility for managing the account and ensuring the correct disposal of all sent and received emails. </w:t>
      </w:r>
      <w:r w:rsidR="006167BA" w:rsidRPr="00B24AE9">
        <w:rPr>
          <w:rFonts w:ascii="Tahoma" w:hAnsi="Tahoma" w:cs="Tahoma"/>
          <w:b w:val="0"/>
          <w:bCs/>
          <w:sz w:val="22"/>
          <w:szCs w:val="22"/>
        </w:rPr>
        <w:t xml:space="preserve">  </w:t>
      </w:r>
      <w:r w:rsidRPr="00B24AE9">
        <w:rPr>
          <w:rFonts w:ascii="Tahoma" w:hAnsi="Tahoma" w:cs="Tahoma"/>
          <w:b w:val="0"/>
          <w:bCs/>
          <w:sz w:val="22"/>
          <w:szCs w:val="22"/>
        </w:rPr>
        <w:t xml:space="preserve">All staff members with an email account will be responsible for managing their inbox. Emails can act as evidence of the </w:t>
      </w:r>
      <w:r w:rsidR="009E23BC">
        <w:rPr>
          <w:rFonts w:ascii="Tahoma" w:hAnsi="Tahoma" w:cs="Tahoma"/>
          <w:b w:val="0"/>
          <w:bCs/>
          <w:sz w:val="22"/>
          <w:szCs w:val="22"/>
        </w:rPr>
        <w:t>Trust/</w:t>
      </w:r>
      <w:r w:rsidRPr="00B24AE9">
        <w:rPr>
          <w:rFonts w:ascii="Tahoma" w:hAnsi="Tahoma" w:cs="Tahoma"/>
          <w:b w:val="0"/>
          <w:bCs/>
          <w:sz w:val="22"/>
          <w:szCs w:val="22"/>
        </w:rPr>
        <w:t xml:space="preserve">academy’s activities, </w:t>
      </w:r>
      <w:proofErr w:type="gramStart"/>
      <w:r w:rsidRPr="00B24AE9">
        <w:rPr>
          <w:rFonts w:ascii="Tahoma" w:hAnsi="Tahoma" w:cs="Tahoma"/>
          <w:b w:val="0"/>
          <w:bCs/>
          <w:sz w:val="22"/>
          <w:szCs w:val="22"/>
        </w:rPr>
        <w:t>i.e.</w:t>
      </w:r>
      <w:proofErr w:type="gramEnd"/>
      <w:r w:rsidRPr="00B24AE9">
        <w:rPr>
          <w:rFonts w:ascii="Tahoma" w:hAnsi="Tahoma" w:cs="Tahoma"/>
          <w:b w:val="0"/>
          <w:bCs/>
          <w:sz w:val="22"/>
          <w:szCs w:val="22"/>
        </w:rPr>
        <w:t xml:space="preserve"> in business and fulfilling statutory duties, so all relevant emails, e.g. invoices, will be retained for at least </w:t>
      </w:r>
      <w:r w:rsidRPr="00B24AE9">
        <w:rPr>
          <w:rFonts w:ascii="Tahoma" w:hAnsi="Tahoma" w:cs="Tahoma"/>
          <w:b w:val="0"/>
          <w:bCs/>
          <w:color w:val="5B9BD5" w:themeColor="accent5"/>
          <w:sz w:val="22"/>
          <w:szCs w:val="22"/>
          <w:u w:val="single"/>
        </w:rPr>
        <w:t>12</w:t>
      </w:r>
      <w:r w:rsidR="00BD13C2" w:rsidRPr="00B24AE9">
        <w:rPr>
          <w:rFonts w:ascii="Tahoma" w:hAnsi="Tahoma" w:cs="Tahoma"/>
          <w:b w:val="0"/>
          <w:bCs/>
          <w:color w:val="5B9BD5" w:themeColor="accent5"/>
          <w:sz w:val="22"/>
          <w:szCs w:val="22"/>
          <w:u w:val="single"/>
        </w:rPr>
        <w:t xml:space="preserve"> </w:t>
      </w:r>
      <w:r w:rsidRPr="00B24AE9">
        <w:rPr>
          <w:rFonts w:ascii="Tahoma" w:hAnsi="Tahoma" w:cs="Tahoma"/>
          <w:b w:val="0"/>
          <w:bCs/>
          <w:color w:val="5B9BD5" w:themeColor="accent5"/>
          <w:sz w:val="22"/>
          <w:szCs w:val="22"/>
          <w:u w:val="single"/>
        </w:rPr>
        <w:t>month</w:t>
      </w:r>
      <w:r w:rsidR="00BD13C2" w:rsidRPr="00B24AE9">
        <w:rPr>
          <w:rFonts w:ascii="Tahoma" w:hAnsi="Tahoma" w:cs="Tahoma"/>
          <w:b w:val="0"/>
          <w:bCs/>
          <w:color w:val="5B9BD5" w:themeColor="accent5"/>
          <w:sz w:val="22"/>
          <w:szCs w:val="22"/>
          <w:u w:val="single"/>
        </w:rPr>
        <w:t>s</w:t>
      </w:r>
      <w:r w:rsidRPr="00B24AE9">
        <w:rPr>
          <w:rFonts w:ascii="Tahoma" w:hAnsi="Tahoma" w:cs="Tahoma"/>
          <w:b w:val="0"/>
          <w:bCs/>
          <w:sz w:val="22"/>
          <w:szCs w:val="22"/>
        </w:rPr>
        <w:t xml:space="preserve">. Invoices received and sent in emails will be printed off and retained </w:t>
      </w:r>
      <w:r w:rsidR="009E23BC" w:rsidRPr="00B24AE9">
        <w:rPr>
          <w:rFonts w:ascii="Tahoma" w:hAnsi="Tahoma" w:cs="Tahoma"/>
          <w:b w:val="0"/>
          <w:bCs/>
          <w:sz w:val="22"/>
          <w:szCs w:val="22"/>
        </w:rPr>
        <w:t>in accordance</w:t>
      </w:r>
      <w:r w:rsidRPr="00B24AE9">
        <w:rPr>
          <w:rFonts w:ascii="Tahoma" w:hAnsi="Tahoma" w:cs="Tahoma"/>
          <w:b w:val="0"/>
          <w:bCs/>
          <w:sz w:val="22"/>
          <w:szCs w:val="22"/>
        </w:rPr>
        <w:t xml:space="preserve"> with Section 8 of this policy.</w:t>
      </w:r>
      <w:r w:rsidR="008B0C5B" w:rsidRPr="00B24AE9">
        <w:rPr>
          <w:rFonts w:ascii="Tahoma" w:hAnsi="Tahoma" w:cs="Tahoma"/>
          <w:b w:val="0"/>
          <w:bCs/>
          <w:sz w:val="22"/>
          <w:szCs w:val="22"/>
        </w:rPr>
        <w:t xml:space="preserve"> </w:t>
      </w:r>
    </w:p>
    <w:p w14:paraId="21287257" w14:textId="4ADEB1CC" w:rsidR="00652948"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B24AE9">
        <w:rPr>
          <w:rFonts w:ascii="Tahoma" w:hAnsi="Tahoma" w:cs="Tahoma"/>
          <w:b w:val="0"/>
          <w:bCs/>
          <w:sz w:val="22"/>
          <w:szCs w:val="22"/>
        </w:rPr>
        <w:t xml:space="preserve">The </w:t>
      </w:r>
      <w:r w:rsidR="00CC65CE">
        <w:rPr>
          <w:rFonts w:ascii="Tahoma" w:hAnsi="Tahoma" w:cs="Tahoma"/>
          <w:b w:val="0"/>
          <w:bCs/>
          <w:sz w:val="22"/>
          <w:szCs w:val="22"/>
        </w:rPr>
        <w:t>Trust</w:t>
      </w:r>
      <w:r w:rsidRPr="00B24AE9">
        <w:rPr>
          <w:rFonts w:ascii="Tahoma" w:hAnsi="Tahoma" w:cs="Tahoma"/>
          <w:b w:val="0"/>
          <w:bCs/>
          <w:sz w:val="22"/>
          <w:szCs w:val="22"/>
        </w:rPr>
        <w:t xml:space="preserve"> expectations of staff members in relation to their overall conduct when sending and receiving emails is addressed in </w:t>
      </w:r>
      <w:proofErr w:type="spellStart"/>
      <w:r w:rsidRPr="00B24AE9">
        <w:rPr>
          <w:rFonts w:ascii="Tahoma" w:hAnsi="Tahoma" w:cs="Tahoma"/>
          <w:b w:val="0"/>
          <w:bCs/>
          <w:sz w:val="22"/>
          <w:szCs w:val="22"/>
        </w:rPr>
        <w:t>the</w:t>
      </w:r>
      <w:r w:rsidR="00C61CB4">
        <w:rPr>
          <w:rFonts w:ascii="Tahoma" w:hAnsi="Tahoma" w:cs="Tahoma"/>
          <w:b w:val="0"/>
          <w:bCs/>
          <w:sz w:val="22"/>
          <w:szCs w:val="22"/>
        </w:rPr>
        <w:t>Data</w:t>
      </w:r>
      <w:proofErr w:type="spellEnd"/>
      <w:r w:rsidR="00C61CB4">
        <w:rPr>
          <w:rFonts w:ascii="Tahoma" w:hAnsi="Tahoma" w:cs="Tahoma"/>
          <w:b w:val="0"/>
          <w:bCs/>
          <w:sz w:val="22"/>
          <w:szCs w:val="22"/>
        </w:rPr>
        <w:t xml:space="preserve"> Protection Policies and </w:t>
      </w:r>
      <w:r w:rsidR="00301EFF">
        <w:rPr>
          <w:rFonts w:ascii="Tahoma" w:hAnsi="Tahoma" w:cs="Tahoma"/>
          <w:b w:val="0"/>
          <w:bCs/>
          <w:sz w:val="22"/>
          <w:szCs w:val="22"/>
        </w:rPr>
        <w:t>training.</w:t>
      </w:r>
      <w:r w:rsidRPr="00B24AE9">
        <w:rPr>
          <w:rFonts w:ascii="Tahoma" w:hAnsi="Tahoma" w:cs="Tahoma"/>
          <w:b w:val="0"/>
          <w:bCs/>
          <w:sz w:val="22"/>
          <w:szCs w:val="22"/>
        </w:rPr>
        <w:t xml:space="preserve"> All emails will be automatically deleted after </w:t>
      </w:r>
      <w:r w:rsidRPr="00B24AE9">
        <w:rPr>
          <w:rFonts w:ascii="Tahoma" w:hAnsi="Tahoma" w:cs="Tahoma"/>
          <w:b w:val="0"/>
          <w:bCs/>
          <w:color w:val="5B9BD5" w:themeColor="accent5"/>
          <w:sz w:val="22"/>
          <w:szCs w:val="22"/>
          <w:u w:val="single"/>
        </w:rPr>
        <w:t>12 months</w:t>
      </w:r>
      <w:r w:rsidRPr="00B24AE9">
        <w:rPr>
          <w:rFonts w:ascii="Tahoma" w:hAnsi="Tahoma" w:cs="Tahoma"/>
          <w:b w:val="0"/>
          <w:bCs/>
          <w:sz w:val="22"/>
          <w:szCs w:val="22"/>
        </w:rPr>
        <w:t>, unless stated otherwise.</w:t>
      </w:r>
    </w:p>
    <w:p w14:paraId="7937357B" w14:textId="23709C15" w:rsidR="00652948" w:rsidRPr="00652948"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652948">
        <w:rPr>
          <w:rFonts w:ascii="Tahoma" w:hAnsi="Tahoma" w:cs="Tahoma"/>
          <w:b w:val="0"/>
          <w:bCs/>
          <w:sz w:val="22"/>
          <w:szCs w:val="22"/>
        </w:rPr>
        <w:t xml:space="preserve">Correspondence created by the SLT and other members of staff with administrative </w:t>
      </w:r>
      <w:r w:rsidR="009568C9" w:rsidRPr="00652948">
        <w:rPr>
          <w:rFonts w:ascii="Tahoma" w:hAnsi="Tahoma" w:cs="Tahoma"/>
          <w:b w:val="0"/>
          <w:bCs/>
          <w:sz w:val="22"/>
          <w:szCs w:val="22"/>
        </w:rPr>
        <w:t xml:space="preserve">  </w:t>
      </w:r>
      <w:r w:rsidRPr="00652948">
        <w:rPr>
          <w:rFonts w:ascii="Tahoma" w:hAnsi="Tahoma" w:cs="Tahoma"/>
          <w:b w:val="0"/>
          <w:bCs/>
          <w:sz w:val="22"/>
          <w:szCs w:val="22"/>
        </w:rPr>
        <w:t xml:space="preserve">responsibilities will be retained for </w:t>
      </w:r>
      <w:r w:rsidRPr="00652948">
        <w:rPr>
          <w:rFonts w:ascii="Tahoma" w:hAnsi="Tahoma" w:cs="Tahoma"/>
          <w:b w:val="0"/>
          <w:bCs/>
          <w:color w:val="5B9BD5" w:themeColor="accent5"/>
          <w:sz w:val="22"/>
          <w:szCs w:val="22"/>
          <w:u w:val="single"/>
        </w:rPr>
        <w:t>three</w:t>
      </w:r>
      <w:r w:rsidRPr="00652948">
        <w:rPr>
          <w:rFonts w:ascii="Tahoma" w:hAnsi="Tahoma" w:cs="Tahoma"/>
          <w:b w:val="0"/>
          <w:bCs/>
          <w:sz w:val="22"/>
          <w:szCs w:val="22"/>
        </w:rPr>
        <w:t xml:space="preserve"> years before being reviewed and, if necessary, securely disposed of.</w:t>
      </w:r>
      <w:r w:rsidRPr="00652948">
        <w:rPr>
          <w:rFonts w:ascii="Tahoma" w:hAnsi="Tahoma" w:cs="Tahoma"/>
          <w:sz w:val="22"/>
          <w:szCs w:val="22"/>
        </w:rPr>
        <w:t xml:space="preserve"> </w:t>
      </w:r>
    </w:p>
    <w:p w14:paraId="2FFF4726" w14:textId="29A2BAF0" w:rsidR="009E2CF2" w:rsidRPr="009E2CF2" w:rsidRDefault="00D52DA9"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652948">
        <w:rPr>
          <w:rFonts w:ascii="Tahoma" w:hAnsi="Tahoma" w:cs="Tahoma"/>
          <w:sz w:val="22"/>
          <w:szCs w:val="22"/>
        </w:rPr>
        <w:t xml:space="preserve"> </w:t>
      </w:r>
      <w:r w:rsidR="00FB72EB" w:rsidRPr="00652948">
        <w:rPr>
          <w:rFonts w:ascii="Tahoma" w:hAnsi="Tahoma" w:cs="Tahoma"/>
          <w:b w:val="0"/>
          <w:bCs/>
          <w:sz w:val="22"/>
          <w:szCs w:val="22"/>
        </w:rPr>
        <w:t xml:space="preserve">Personal emails, </w:t>
      </w:r>
      <w:proofErr w:type="gramStart"/>
      <w:r w:rsidR="00FB72EB" w:rsidRPr="00652948">
        <w:rPr>
          <w:rFonts w:ascii="Tahoma" w:hAnsi="Tahoma" w:cs="Tahoma"/>
          <w:b w:val="0"/>
          <w:bCs/>
          <w:sz w:val="22"/>
          <w:szCs w:val="22"/>
        </w:rPr>
        <w:t>i.e.</w:t>
      </w:r>
      <w:proofErr w:type="gramEnd"/>
      <w:r w:rsidR="00FB72EB" w:rsidRPr="00652948">
        <w:rPr>
          <w:rFonts w:ascii="Tahoma" w:hAnsi="Tahoma" w:cs="Tahoma"/>
          <w:b w:val="0"/>
          <w:bCs/>
          <w:sz w:val="22"/>
          <w:szCs w:val="22"/>
        </w:rPr>
        <w:t xml:space="preserve"> emails that do not relate to work matters or are from family members, will be deleted as soon as they are no longer needed. Staff members will review and delete</w:t>
      </w:r>
      <w:r w:rsidR="00CB14BB" w:rsidRPr="00652948">
        <w:rPr>
          <w:rFonts w:ascii="Tahoma" w:hAnsi="Tahoma" w:cs="Tahoma"/>
          <w:b w:val="0"/>
          <w:bCs/>
          <w:sz w:val="22"/>
          <w:szCs w:val="22"/>
        </w:rPr>
        <w:t xml:space="preserve"> </w:t>
      </w:r>
      <w:r w:rsidR="00FB72EB" w:rsidRPr="00652948">
        <w:rPr>
          <w:rFonts w:ascii="Tahoma" w:hAnsi="Tahoma" w:cs="Tahoma"/>
          <w:b w:val="0"/>
          <w:bCs/>
          <w:sz w:val="22"/>
          <w:szCs w:val="22"/>
        </w:rPr>
        <w:t xml:space="preserve">any emails they no longer require at the </w:t>
      </w:r>
      <w:r w:rsidR="00FB72EB" w:rsidRPr="00652948">
        <w:rPr>
          <w:rFonts w:ascii="Tahoma" w:hAnsi="Tahoma" w:cs="Tahoma"/>
          <w:b w:val="0"/>
          <w:bCs/>
          <w:color w:val="5B9BD5" w:themeColor="accent5"/>
          <w:sz w:val="22"/>
          <w:szCs w:val="22"/>
          <w:u w:val="single"/>
        </w:rPr>
        <w:t>end of every term</w:t>
      </w:r>
      <w:r w:rsidR="00FB72EB" w:rsidRPr="00652948">
        <w:rPr>
          <w:rFonts w:ascii="Tahoma" w:hAnsi="Tahoma" w:cs="Tahoma"/>
          <w:b w:val="0"/>
          <w:bCs/>
          <w:sz w:val="22"/>
          <w:szCs w:val="22"/>
        </w:rPr>
        <w:t>.</w:t>
      </w:r>
      <w:r w:rsidR="00FB72EB" w:rsidRPr="00652948">
        <w:rPr>
          <w:rFonts w:ascii="Tahoma" w:hAnsi="Tahoma" w:cs="Tahoma"/>
          <w:sz w:val="22"/>
          <w:szCs w:val="22"/>
        </w:rPr>
        <w:t xml:space="preserve">  </w:t>
      </w:r>
    </w:p>
    <w:p w14:paraId="3BBAE6FA" w14:textId="189BDFAF" w:rsidR="00AD57B3"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513764">
        <w:rPr>
          <w:rFonts w:ascii="Tahoma" w:hAnsi="Tahoma" w:cs="Tahoma"/>
          <w:b w:val="0"/>
          <w:bCs/>
          <w:sz w:val="22"/>
          <w:szCs w:val="22"/>
        </w:rPr>
        <w:t xml:space="preserve">Staff members will not, under any circumstances, create their own email archives, </w:t>
      </w:r>
      <w:proofErr w:type="gramStart"/>
      <w:r w:rsidRPr="00513764">
        <w:rPr>
          <w:rFonts w:ascii="Tahoma" w:hAnsi="Tahoma" w:cs="Tahoma"/>
          <w:b w:val="0"/>
          <w:bCs/>
          <w:sz w:val="22"/>
          <w:szCs w:val="22"/>
        </w:rPr>
        <w:t>e.g.</w:t>
      </w:r>
      <w:proofErr w:type="gramEnd"/>
      <w:r w:rsidRPr="00513764">
        <w:rPr>
          <w:rFonts w:ascii="Tahoma" w:hAnsi="Tahoma" w:cs="Tahoma"/>
          <w:b w:val="0"/>
          <w:bCs/>
          <w:sz w:val="22"/>
          <w:szCs w:val="22"/>
        </w:rPr>
        <w:t xml:space="preserve"> saving emails on to personal hard drives. Staff members will be aware that the emails they send could be required to fulfil a SAR or freedom of information (FOI) request. Emails </w:t>
      </w:r>
      <w:r w:rsidR="00513764" w:rsidRPr="00513764">
        <w:rPr>
          <w:rFonts w:ascii="Tahoma" w:hAnsi="Tahoma" w:cs="Tahoma"/>
          <w:b w:val="0"/>
          <w:bCs/>
          <w:sz w:val="22"/>
          <w:szCs w:val="22"/>
        </w:rPr>
        <w:t>will be</w:t>
      </w:r>
      <w:r w:rsidRPr="00513764">
        <w:rPr>
          <w:rFonts w:ascii="Tahoma" w:hAnsi="Tahoma" w:cs="Tahoma"/>
          <w:b w:val="0"/>
          <w:bCs/>
          <w:sz w:val="22"/>
          <w:szCs w:val="22"/>
        </w:rPr>
        <w:t xml:space="preserve"> drafted carefully, and staff members will review the content before sending. Individuals, including children, have the right to submit a SAR to gain access to their personal data to verify the lawfulness of the processing – this includes accessing emails. </w:t>
      </w:r>
    </w:p>
    <w:p w14:paraId="50D9118E" w14:textId="53EC580A" w:rsidR="00AD57B3" w:rsidRDefault="00D52DA9"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AD57B3">
        <w:rPr>
          <w:rFonts w:ascii="Tahoma" w:hAnsi="Tahoma" w:cs="Tahoma"/>
          <w:sz w:val="22"/>
          <w:szCs w:val="22"/>
        </w:rPr>
        <w:t xml:space="preserve"> </w:t>
      </w:r>
      <w:r w:rsidR="00FB72EB" w:rsidRPr="00AD57B3">
        <w:rPr>
          <w:rFonts w:ascii="Tahoma" w:hAnsi="Tahoma" w:cs="Tahoma"/>
          <w:b w:val="0"/>
          <w:bCs/>
          <w:sz w:val="22"/>
          <w:szCs w:val="22"/>
        </w:rPr>
        <w:t xml:space="preserve">All SARs will be handled in accordance with the </w:t>
      </w:r>
      <w:r w:rsidR="009949A9">
        <w:rPr>
          <w:rFonts w:ascii="Tahoma" w:hAnsi="Tahoma" w:cs="Tahoma"/>
          <w:b w:val="0"/>
          <w:bCs/>
          <w:sz w:val="22"/>
          <w:szCs w:val="22"/>
        </w:rPr>
        <w:t>Trust’s</w:t>
      </w:r>
      <w:r w:rsidR="00FB72EB" w:rsidRPr="00AD57B3">
        <w:rPr>
          <w:rFonts w:ascii="Tahoma" w:hAnsi="Tahoma" w:cs="Tahoma"/>
          <w:b w:val="0"/>
          <w:bCs/>
          <w:sz w:val="22"/>
          <w:szCs w:val="22"/>
        </w:rPr>
        <w:t xml:space="preserve"> Data Protection Policy. FOI requests will be handled in accordance with the </w:t>
      </w:r>
      <w:r w:rsidR="009949A9">
        <w:rPr>
          <w:rFonts w:ascii="Tahoma" w:hAnsi="Tahoma" w:cs="Tahoma"/>
          <w:b w:val="0"/>
          <w:bCs/>
          <w:sz w:val="22"/>
          <w:szCs w:val="22"/>
        </w:rPr>
        <w:t>Trust’s</w:t>
      </w:r>
      <w:r w:rsidR="00FB72EB" w:rsidRPr="00AD57B3">
        <w:rPr>
          <w:rFonts w:ascii="Tahoma" w:hAnsi="Tahoma" w:cs="Tahoma"/>
          <w:b w:val="0"/>
          <w:bCs/>
          <w:sz w:val="22"/>
          <w:szCs w:val="22"/>
        </w:rPr>
        <w:t xml:space="preserve"> Freedom of Information Policy. </w:t>
      </w:r>
    </w:p>
    <w:p w14:paraId="121E9AB5" w14:textId="090DD605" w:rsidR="005929CC"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5929CC">
        <w:rPr>
          <w:rFonts w:ascii="Tahoma" w:hAnsi="Tahoma" w:cs="Tahoma"/>
          <w:b w:val="0"/>
          <w:bCs/>
          <w:sz w:val="22"/>
          <w:szCs w:val="22"/>
        </w:rPr>
        <w:t>When handling a request for information, the DPL will speak to the requestor to clarify the</w:t>
      </w:r>
      <w:r w:rsidR="00D52DA9" w:rsidRPr="005929CC">
        <w:rPr>
          <w:rFonts w:ascii="Tahoma" w:hAnsi="Tahoma" w:cs="Tahoma"/>
          <w:b w:val="0"/>
          <w:bCs/>
          <w:sz w:val="22"/>
          <w:szCs w:val="22"/>
        </w:rPr>
        <w:t xml:space="preserve"> </w:t>
      </w:r>
      <w:r w:rsidRPr="005929CC">
        <w:rPr>
          <w:rFonts w:ascii="Tahoma" w:hAnsi="Tahoma" w:cs="Tahoma"/>
          <w:b w:val="0"/>
          <w:bCs/>
          <w:sz w:val="22"/>
          <w:szCs w:val="22"/>
        </w:rPr>
        <w:t xml:space="preserve">cope of the request and whether emails will be required to fulfil the SAR or FOI request.  </w:t>
      </w:r>
      <w:r w:rsidR="006E00E6" w:rsidRPr="005929CC">
        <w:rPr>
          <w:rFonts w:ascii="Tahoma" w:hAnsi="Tahoma" w:cs="Tahoma"/>
          <w:b w:val="0"/>
          <w:bCs/>
          <w:sz w:val="22"/>
          <w:szCs w:val="22"/>
        </w:rPr>
        <w:t xml:space="preserve">  </w:t>
      </w:r>
    </w:p>
    <w:p w14:paraId="72C96FDB" w14:textId="2EA720C9" w:rsidR="00385CBD"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385CBD">
        <w:rPr>
          <w:rFonts w:ascii="Tahoma" w:hAnsi="Tahoma" w:cs="Tahoma"/>
          <w:b w:val="0"/>
          <w:bCs/>
          <w:sz w:val="22"/>
          <w:szCs w:val="22"/>
        </w:rPr>
        <w:t xml:space="preserve">Where a SAR has been made electronically, the information will be provided in a </w:t>
      </w:r>
      <w:r w:rsidR="005929CC" w:rsidRPr="00385CBD">
        <w:rPr>
          <w:rFonts w:ascii="Tahoma" w:hAnsi="Tahoma" w:cs="Tahoma"/>
          <w:b w:val="0"/>
          <w:bCs/>
          <w:sz w:val="22"/>
          <w:szCs w:val="22"/>
        </w:rPr>
        <w:t>c</w:t>
      </w:r>
      <w:r w:rsidRPr="00385CBD">
        <w:rPr>
          <w:rFonts w:ascii="Tahoma" w:hAnsi="Tahoma" w:cs="Tahoma"/>
          <w:b w:val="0"/>
          <w:bCs/>
          <w:sz w:val="22"/>
          <w:szCs w:val="22"/>
        </w:rPr>
        <w:t>ommonly</w:t>
      </w:r>
      <w:r w:rsidR="00D52DA9" w:rsidRPr="00385CBD">
        <w:rPr>
          <w:rFonts w:ascii="Tahoma" w:hAnsi="Tahoma" w:cs="Tahoma"/>
          <w:b w:val="0"/>
          <w:bCs/>
          <w:sz w:val="22"/>
          <w:szCs w:val="22"/>
        </w:rPr>
        <w:t xml:space="preserve"> </w:t>
      </w:r>
      <w:r w:rsidRPr="00385CBD">
        <w:rPr>
          <w:rFonts w:ascii="Tahoma" w:hAnsi="Tahoma" w:cs="Tahoma"/>
          <w:b w:val="0"/>
          <w:bCs/>
          <w:sz w:val="22"/>
          <w:szCs w:val="22"/>
        </w:rPr>
        <w:t>used electronic format. All requests will be responded to without delay and at</w:t>
      </w:r>
      <w:r w:rsidR="00D52DA9" w:rsidRPr="00385CBD">
        <w:rPr>
          <w:rFonts w:ascii="Tahoma" w:hAnsi="Tahoma" w:cs="Tahoma"/>
          <w:b w:val="0"/>
          <w:bCs/>
          <w:sz w:val="22"/>
          <w:szCs w:val="22"/>
        </w:rPr>
        <w:t xml:space="preserve"> </w:t>
      </w:r>
      <w:r w:rsidRPr="00385CBD">
        <w:rPr>
          <w:rFonts w:ascii="Tahoma" w:hAnsi="Tahoma" w:cs="Tahoma"/>
          <w:b w:val="0"/>
          <w:bCs/>
          <w:sz w:val="22"/>
          <w:szCs w:val="22"/>
        </w:rPr>
        <w:t>the latest, within one month of receipt.</w:t>
      </w:r>
    </w:p>
    <w:p w14:paraId="499CC32E" w14:textId="73596DDE" w:rsidR="00BA1528" w:rsidRDefault="00D52DA9"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385CBD">
        <w:rPr>
          <w:rFonts w:ascii="Tahoma" w:hAnsi="Tahoma" w:cs="Tahoma"/>
          <w:sz w:val="22"/>
          <w:szCs w:val="22"/>
        </w:rPr>
        <w:lastRenderedPageBreak/>
        <w:t xml:space="preserve"> </w:t>
      </w:r>
      <w:r w:rsidR="00FB72EB" w:rsidRPr="00536B51">
        <w:rPr>
          <w:rFonts w:ascii="Tahoma" w:hAnsi="Tahoma" w:cs="Tahoma"/>
          <w:b w:val="0"/>
          <w:bCs/>
          <w:sz w:val="22"/>
          <w:szCs w:val="22"/>
        </w:rPr>
        <w:t xml:space="preserve">If a request is manifestly unfounded, </w:t>
      </w:r>
      <w:proofErr w:type="gramStart"/>
      <w:r w:rsidR="00FB72EB" w:rsidRPr="00536B51">
        <w:rPr>
          <w:rFonts w:ascii="Tahoma" w:hAnsi="Tahoma" w:cs="Tahoma"/>
          <w:b w:val="0"/>
          <w:bCs/>
          <w:sz w:val="22"/>
          <w:szCs w:val="22"/>
        </w:rPr>
        <w:t>excessive</w:t>
      </w:r>
      <w:proofErr w:type="gramEnd"/>
      <w:r w:rsidR="00FB72EB" w:rsidRPr="00536B51">
        <w:rPr>
          <w:rFonts w:ascii="Tahoma" w:hAnsi="Tahoma" w:cs="Tahoma"/>
          <w:b w:val="0"/>
          <w:bCs/>
          <w:sz w:val="22"/>
          <w:szCs w:val="22"/>
        </w:rPr>
        <w:t xml:space="preserve"> or repetitive, a fee will be charged. All fees will be based on the administrative cost of providing the information. </w:t>
      </w:r>
    </w:p>
    <w:p w14:paraId="51D5E994" w14:textId="5CA18347" w:rsidR="00007BA2" w:rsidRDefault="00FB72EB" w:rsidP="00BD01F2">
      <w:pPr>
        <w:pStyle w:val="Heading10"/>
        <w:keepNext w:val="0"/>
        <w:numPr>
          <w:ilvl w:val="1"/>
          <w:numId w:val="42"/>
        </w:numPr>
        <w:spacing w:before="200" w:after="200" w:line="276" w:lineRule="auto"/>
        <w:ind w:left="981" w:hanging="624"/>
        <w:rPr>
          <w:rFonts w:ascii="Tahoma" w:hAnsi="Tahoma" w:cs="Tahoma"/>
          <w:b w:val="0"/>
          <w:bCs/>
          <w:sz w:val="22"/>
          <w:szCs w:val="22"/>
        </w:rPr>
      </w:pPr>
      <w:r w:rsidRPr="00BA1528">
        <w:rPr>
          <w:rFonts w:ascii="Tahoma" w:hAnsi="Tahoma" w:cs="Tahoma"/>
          <w:b w:val="0"/>
          <w:bCs/>
          <w:sz w:val="22"/>
          <w:szCs w:val="22"/>
        </w:rPr>
        <w:t xml:space="preserve">Where a request is manifestly unfounded or excessive, the </w:t>
      </w:r>
      <w:r w:rsidR="00CC65CE">
        <w:rPr>
          <w:rFonts w:ascii="Tahoma" w:hAnsi="Tahoma" w:cs="Tahoma"/>
          <w:b w:val="0"/>
          <w:bCs/>
          <w:sz w:val="22"/>
          <w:szCs w:val="22"/>
        </w:rPr>
        <w:t>Trust</w:t>
      </w:r>
      <w:r w:rsidR="000C0B8E">
        <w:rPr>
          <w:rFonts w:ascii="Tahoma" w:hAnsi="Tahoma" w:cs="Tahoma"/>
          <w:b w:val="0"/>
          <w:bCs/>
          <w:sz w:val="22"/>
          <w:szCs w:val="22"/>
        </w:rPr>
        <w:t>/</w:t>
      </w:r>
      <w:r w:rsidRPr="00BA1528">
        <w:rPr>
          <w:rFonts w:ascii="Tahoma" w:hAnsi="Tahoma" w:cs="Tahoma"/>
          <w:b w:val="0"/>
          <w:bCs/>
          <w:sz w:val="22"/>
          <w:szCs w:val="22"/>
        </w:rPr>
        <w:t>academy holds the right to</w:t>
      </w:r>
      <w:r w:rsidR="00BA1528" w:rsidRPr="00BA1528">
        <w:rPr>
          <w:rFonts w:ascii="Tahoma" w:hAnsi="Tahoma" w:cs="Tahoma"/>
          <w:b w:val="0"/>
          <w:bCs/>
          <w:sz w:val="22"/>
          <w:szCs w:val="22"/>
        </w:rPr>
        <w:t xml:space="preserve"> </w:t>
      </w:r>
      <w:r w:rsidRPr="00BA1528">
        <w:rPr>
          <w:rFonts w:ascii="Tahoma" w:hAnsi="Tahoma" w:cs="Tahoma"/>
          <w:b w:val="0"/>
          <w:bCs/>
          <w:sz w:val="22"/>
          <w:szCs w:val="22"/>
        </w:rPr>
        <w:t>refuse to respond to the request. The individual will be informed of this decision and the reasoning behind it, as well as their right to complain to the supervisory authority and to a</w:t>
      </w:r>
      <w:r w:rsidR="00D52DA9" w:rsidRPr="00BA1528">
        <w:rPr>
          <w:rFonts w:ascii="Tahoma" w:hAnsi="Tahoma" w:cs="Tahoma"/>
          <w:b w:val="0"/>
          <w:bCs/>
          <w:sz w:val="22"/>
          <w:szCs w:val="22"/>
        </w:rPr>
        <w:t xml:space="preserve"> </w:t>
      </w:r>
      <w:r w:rsidRPr="00BA1528">
        <w:rPr>
          <w:rFonts w:ascii="Tahoma" w:hAnsi="Tahoma" w:cs="Tahoma"/>
          <w:b w:val="0"/>
          <w:bCs/>
          <w:sz w:val="22"/>
          <w:szCs w:val="22"/>
        </w:rPr>
        <w:t>judicial remedy, within one month of the refusal.</w:t>
      </w:r>
      <w:r w:rsidR="00BA1528" w:rsidRPr="00BA1528">
        <w:rPr>
          <w:rFonts w:ascii="Tahoma" w:hAnsi="Tahoma" w:cs="Tahoma"/>
          <w:b w:val="0"/>
          <w:bCs/>
          <w:sz w:val="22"/>
          <w:szCs w:val="22"/>
        </w:rPr>
        <w:t xml:space="preserve">  </w:t>
      </w:r>
      <w:r w:rsidRPr="00BA1528">
        <w:rPr>
          <w:rFonts w:ascii="Tahoma" w:hAnsi="Tahoma" w:cs="Tahoma"/>
          <w:b w:val="0"/>
          <w:bCs/>
          <w:sz w:val="22"/>
          <w:szCs w:val="22"/>
        </w:rPr>
        <w:t>Staff members will discuss any queries regarding email retention with the DPL</w:t>
      </w:r>
      <w:bookmarkStart w:id="16" w:name="_Identifying_information"/>
      <w:bookmarkEnd w:id="16"/>
      <w:r w:rsidR="00007BA2">
        <w:rPr>
          <w:rFonts w:ascii="Tahoma" w:hAnsi="Tahoma" w:cs="Tahoma"/>
          <w:b w:val="0"/>
          <w:bCs/>
          <w:sz w:val="22"/>
          <w:szCs w:val="22"/>
        </w:rPr>
        <w:t>.</w:t>
      </w:r>
    </w:p>
    <w:p w14:paraId="476A8986" w14:textId="2D2A3FD6" w:rsidR="007E240E" w:rsidRPr="007E240E" w:rsidRDefault="00FB72EB" w:rsidP="00E17057">
      <w:pPr>
        <w:pStyle w:val="Heading10"/>
        <w:keepNext w:val="0"/>
        <w:numPr>
          <w:ilvl w:val="0"/>
          <w:numId w:val="42"/>
        </w:numPr>
        <w:spacing w:before="200" w:after="200" w:line="276" w:lineRule="auto"/>
        <w:rPr>
          <w:rFonts w:ascii="Tahoma" w:hAnsi="Tahoma" w:cs="Tahoma"/>
          <w:b w:val="0"/>
          <w:bCs/>
          <w:sz w:val="22"/>
          <w:szCs w:val="22"/>
        </w:rPr>
      </w:pPr>
      <w:bookmarkStart w:id="17" w:name="_[Updated]_Storing_and"/>
      <w:bookmarkEnd w:id="17"/>
      <w:r w:rsidRPr="008831D4">
        <w:rPr>
          <w:rFonts w:ascii="Tahoma" w:hAnsi="Tahoma" w:cs="Tahoma"/>
          <w:sz w:val="22"/>
          <w:szCs w:val="22"/>
        </w:rPr>
        <w:t xml:space="preserve">Storing and protecting information </w:t>
      </w:r>
    </w:p>
    <w:p w14:paraId="4A240372" w14:textId="6E7F5003" w:rsidR="002001C5"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7E240E">
        <w:rPr>
          <w:rFonts w:ascii="Tahoma" w:hAnsi="Tahoma" w:cs="Tahoma"/>
          <w:b w:val="0"/>
          <w:bCs/>
          <w:sz w:val="22"/>
          <w:szCs w:val="22"/>
        </w:rPr>
        <w:t>The DPL will undertake a business impact assessment to identify which records are vital to</w:t>
      </w:r>
      <w:r w:rsidR="005601E8">
        <w:rPr>
          <w:rFonts w:ascii="Tahoma" w:hAnsi="Tahoma" w:cs="Tahoma"/>
          <w:b w:val="0"/>
          <w:bCs/>
          <w:sz w:val="22"/>
          <w:szCs w:val="22"/>
        </w:rPr>
        <w:t xml:space="preserve"> </w:t>
      </w:r>
      <w:r w:rsidRPr="005601E8">
        <w:rPr>
          <w:rFonts w:ascii="Tahoma" w:hAnsi="Tahoma" w:cs="Tahoma"/>
          <w:b w:val="0"/>
          <w:bCs/>
          <w:sz w:val="22"/>
          <w:szCs w:val="22"/>
        </w:rPr>
        <w:t xml:space="preserve">academy management and these records will be stored in the most secure manner. The DPL will conduct a back-up of information on a </w:t>
      </w:r>
      <w:r w:rsidRPr="005601E8">
        <w:rPr>
          <w:rFonts w:ascii="Tahoma" w:hAnsi="Tahoma" w:cs="Tahoma"/>
          <w:b w:val="0"/>
          <w:bCs/>
          <w:color w:val="5B9BD5" w:themeColor="accent5"/>
          <w:sz w:val="22"/>
          <w:szCs w:val="22"/>
          <w:u w:val="single"/>
        </w:rPr>
        <w:t>termly</w:t>
      </w:r>
      <w:r w:rsidRPr="005601E8">
        <w:rPr>
          <w:rFonts w:ascii="Tahoma" w:hAnsi="Tahoma" w:cs="Tahoma"/>
          <w:b w:val="0"/>
          <w:bCs/>
          <w:sz w:val="22"/>
          <w:szCs w:val="22"/>
        </w:rPr>
        <w:t xml:space="preserve"> basis to ensure that all data can still be accessed in the event of a security breach, </w:t>
      </w:r>
      <w:proofErr w:type="gramStart"/>
      <w:r w:rsidRPr="005601E8">
        <w:rPr>
          <w:rFonts w:ascii="Tahoma" w:hAnsi="Tahoma" w:cs="Tahoma"/>
          <w:b w:val="0"/>
          <w:bCs/>
          <w:sz w:val="22"/>
          <w:szCs w:val="22"/>
        </w:rPr>
        <w:t>e.g.</w:t>
      </w:r>
      <w:proofErr w:type="gramEnd"/>
      <w:r w:rsidRPr="005601E8">
        <w:rPr>
          <w:rFonts w:ascii="Tahoma" w:hAnsi="Tahoma" w:cs="Tahoma"/>
          <w:b w:val="0"/>
          <w:bCs/>
          <w:sz w:val="22"/>
          <w:szCs w:val="22"/>
        </w:rPr>
        <w:t xml:space="preserve"> a virus, and prevent any loss or</w:t>
      </w:r>
      <w:r w:rsidR="00911786" w:rsidRPr="005601E8">
        <w:rPr>
          <w:rFonts w:ascii="Tahoma" w:hAnsi="Tahoma" w:cs="Tahoma"/>
          <w:b w:val="0"/>
          <w:bCs/>
          <w:sz w:val="22"/>
          <w:szCs w:val="22"/>
        </w:rPr>
        <w:t xml:space="preserve"> </w:t>
      </w:r>
      <w:r w:rsidRPr="005601E8">
        <w:rPr>
          <w:rFonts w:ascii="Tahoma" w:hAnsi="Tahoma" w:cs="Tahoma"/>
          <w:b w:val="0"/>
          <w:bCs/>
          <w:sz w:val="22"/>
          <w:szCs w:val="22"/>
        </w:rPr>
        <w:t>theft of data.</w:t>
      </w:r>
    </w:p>
    <w:p w14:paraId="44E214E0" w14:textId="1E04DA93" w:rsidR="00616A8E" w:rsidRPr="00F83C74"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F83C74">
        <w:rPr>
          <w:rFonts w:ascii="Tahoma" w:hAnsi="Tahoma" w:cs="Tahoma"/>
          <w:b w:val="0"/>
          <w:bCs/>
          <w:sz w:val="22"/>
          <w:szCs w:val="22"/>
        </w:rPr>
        <w:t>Where possible, backed-up information will be stored off the academy premises, using a central back-up cloud service.  The DPL will ensure that the location of the cloud storage</w:t>
      </w:r>
      <w:r w:rsidR="00911786" w:rsidRPr="00F83C74">
        <w:rPr>
          <w:rFonts w:ascii="Tahoma" w:hAnsi="Tahoma" w:cs="Tahoma"/>
          <w:b w:val="0"/>
          <w:bCs/>
          <w:sz w:val="22"/>
          <w:szCs w:val="22"/>
        </w:rPr>
        <w:t xml:space="preserve"> </w:t>
      </w:r>
      <w:r w:rsidRPr="00F83C74">
        <w:rPr>
          <w:rFonts w:ascii="Tahoma" w:hAnsi="Tahoma" w:cs="Tahoma"/>
          <w:b w:val="0"/>
          <w:bCs/>
          <w:sz w:val="22"/>
          <w:szCs w:val="22"/>
        </w:rPr>
        <w:t xml:space="preserve">and the security offered is appropriate for the information and records stored on it. </w:t>
      </w:r>
    </w:p>
    <w:p w14:paraId="51A61FFB" w14:textId="69D6A83F" w:rsidR="00A07361" w:rsidRPr="00170EA3"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170EA3">
        <w:rPr>
          <w:rFonts w:ascii="Tahoma" w:hAnsi="Tahoma" w:cs="Tahoma"/>
          <w:b w:val="0"/>
          <w:bCs/>
          <w:sz w:val="22"/>
          <w:szCs w:val="22"/>
        </w:rPr>
        <w:t>Confidential paper records are kept in a locked filing cabinet, drawer or safe, with restricted access. Any room or area where personal or sensitive data is stored will be</w:t>
      </w:r>
      <w:r w:rsidR="00726D0A" w:rsidRPr="00170EA3">
        <w:rPr>
          <w:rFonts w:ascii="Tahoma" w:hAnsi="Tahoma" w:cs="Tahoma"/>
          <w:b w:val="0"/>
          <w:bCs/>
          <w:sz w:val="22"/>
          <w:szCs w:val="22"/>
        </w:rPr>
        <w:t xml:space="preserve"> </w:t>
      </w:r>
      <w:r w:rsidRPr="00170EA3">
        <w:rPr>
          <w:rFonts w:ascii="Tahoma" w:hAnsi="Tahoma" w:cs="Tahoma"/>
          <w:b w:val="0"/>
          <w:bCs/>
          <w:sz w:val="22"/>
          <w:szCs w:val="22"/>
        </w:rPr>
        <w:t xml:space="preserve">locked when unattended. Confidential paper records are not left unattended or in clear view when held in a location with general access. </w:t>
      </w:r>
    </w:p>
    <w:p w14:paraId="4C5F4CDB" w14:textId="7F145661" w:rsidR="00B1728D"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766832">
        <w:rPr>
          <w:rFonts w:ascii="Tahoma" w:hAnsi="Tahoma" w:cs="Tahoma"/>
          <w:b w:val="0"/>
          <w:bCs/>
          <w:sz w:val="22"/>
          <w:szCs w:val="22"/>
        </w:rPr>
        <w:t>Digital data is coded, encrypted or password-protected, both on a local hard drive and on a network drive that is regularly backed-up off-site. Where data is saved on removable storage or a portable device, the device is kept in a locked and fireproof filing cabinet,</w:t>
      </w:r>
      <w:r w:rsidR="00726D0A" w:rsidRPr="00766832">
        <w:rPr>
          <w:rFonts w:ascii="Tahoma" w:hAnsi="Tahoma" w:cs="Tahoma"/>
          <w:b w:val="0"/>
          <w:bCs/>
          <w:sz w:val="22"/>
          <w:szCs w:val="22"/>
        </w:rPr>
        <w:t xml:space="preserve"> </w:t>
      </w:r>
      <w:r w:rsidRPr="00766832">
        <w:rPr>
          <w:rFonts w:ascii="Tahoma" w:hAnsi="Tahoma" w:cs="Tahoma"/>
          <w:b w:val="0"/>
          <w:bCs/>
          <w:sz w:val="22"/>
          <w:szCs w:val="22"/>
        </w:rPr>
        <w:t>drawer or safe when not in use. Memory sticks are not used to hold personal information</w:t>
      </w:r>
      <w:r w:rsidR="00726D0A" w:rsidRPr="00766832">
        <w:rPr>
          <w:rFonts w:ascii="Tahoma" w:hAnsi="Tahoma" w:cs="Tahoma"/>
          <w:b w:val="0"/>
          <w:bCs/>
          <w:sz w:val="22"/>
          <w:szCs w:val="22"/>
        </w:rPr>
        <w:t xml:space="preserve"> </w:t>
      </w:r>
      <w:r w:rsidRPr="00766832">
        <w:rPr>
          <w:rFonts w:ascii="Tahoma" w:hAnsi="Tahoma" w:cs="Tahoma"/>
          <w:b w:val="0"/>
          <w:bCs/>
          <w:sz w:val="22"/>
          <w:szCs w:val="22"/>
        </w:rPr>
        <w:t xml:space="preserve">unless they are password-protected and fully encrypted. </w:t>
      </w:r>
    </w:p>
    <w:p w14:paraId="6C23D1DF" w14:textId="78AB32D2" w:rsidR="001E0671" w:rsidRPr="00F410ED"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F410ED">
        <w:rPr>
          <w:rFonts w:ascii="Tahoma" w:hAnsi="Tahoma" w:cs="Tahoma"/>
          <w:b w:val="0"/>
          <w:bCs/>
          <w:sz w:val="22"/>
          <w:szCs w:val="22"/>
        </w:rPr>
        <w:t>All electronic devices are password-protected to protect the information on the device i</w:t>
      </w:r>
      <w:r w:rsidR="00B1728D" w:rsidRPr="00F410ED">
        <w:rPr>
          <w:rFonts w:ascii="Tahoma" w:hAnsi="Tahoma" w:cs="Tahoma"/>
          <w:b w:val="0"/>
          <w:bCs/>
          <w:sz w:val="22"/>
          <w:szCs w:val="22"/>
        </w:rPr>
        <w:t xml:space="preserve">n </w:t>
      </w:r>
      <w:r w:rsidRPr="00F410ED">
        <w:rPr>
          <w:rFonts w:ascii="Tahoma" w:hAnsi="Tahoma" w:cs="Tahoma"/>
          <w:b w:val="0"/>
          <w:bCs/>
          <w:sz w:val="22"/>
          <w:szCs w:val="22"/>
        </w:rPr>
        <w:t>case of theft. All members of staff are provided with their own secure login and password, and every computer regularly prompts users to</w:t>
      </w:r>
      <w:r w:rsidR="00726D0A" w:rsidRPr="00F410ED">
        <w:rPr>
          <w:rFonts w:ascii="Tahoma" w:hAnsi="Tahoma" w:cs="Tahoma"/>
          <w:b w:val="0"/>
          <w:bCs/>
          <w:sz w:val="22"/>
          <w:szCs w:val="22"/>
        </w:rPr>
        <w:t xml:space="preserve"> </w:t>
      </w:r>
      <w:r w:rsidRPr="00F410ED">
        <w:rPr>
          <w:rFonts w:ascii="Tahoma" w:hAnsi="Tahoma" w:cs="Tahoma"/>
          <w:b w:val="0"/>
          <w:bCs/>
          <w:sz w:val="22"/>
          <w:szCs w:val="22"/>
        </w:rPr>
        <w:t xml:space="preserve">change their password. </w:t>
      </w:r>
    </w:p>
    <w:p w14:paraId="035A5A8F" w14:textId="3C50D320" w:rsidR="009F60EF"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B75E9E">
        <w:rPr>
          <w:rFonts w:ascii="Tahoma" w:hAnsi="Tahoma" w:cs="Tahoma"/>
          <w:b w:val="0"/>
          <w:bCs/>
          <w:sz w:val="22"/>
          <w:szCs w:val="22"/>
        </w:rPr>
        <w:t>Emails containing sensitive or confidential information are password-protected or sent</w:t>
      </w:r>
      <w:r w:rsidR="009D7DCA" w:rsidRPr="00B75E9E">
        <w:rPr>
          <w:rFonts w:ascii="Tahoma" w:hAnsi="Tahoma" w:cs="Tahoma"/>
          <w:b w:val="0"/>
          <w:bCs/>
          <w:sz w:val="22"/>
          <w:szCs w:val="22"/>
        </w:rPr>
        <w:t xml:space="preserve"> </w:t>
      </w:r>
      <w:r w:rsidRPr="00B75E9E">
        <w:rPr>
          <w:rFonts w:ascii="Tahoma" w:hAnsi="Tahoma" w:cs="Tahoma"/>
          <w:b w:val="0"/>
          <w:bCs/>
          <w:sz w:val="22"/>
          <w:szCs w:val="22"/>
        </w:rPr>
        <w:t>via</w:t>
      </w:r>
      <w:r w:rsidR="00316FBC" w:rsidRPr="00B75E9E">
        <w:rPr>
          <w:rFonts w:ascii="Tahoma" w:hAnsi="Tahoma" w:cs="Tahoma"/>
          <w:b w:val="0"/>
          <w:bCs/>
          <w:sz w:val="22"/>
          <w:szCs w:val="22"/>
        </w:rPr>
        <w:t xml:space="preserve"> </w:t>
      </w:r>
      <w:r w:rsidRPr="00B75E9E">
        <w:rPr>
          <w:rFonts w:ascii="Tahoma" w:hAnsi="Tahoma" w:cs="Tahoma"/>
          <w:b w:val="0"/>
          <w:bCs/>
          <w:sz w:val="22"/>
          <w:szCs w:val="22"/>
        </w:rPr>
        <w:t>a</w:t>
      </w:r>
      <w:r w:rsidR="00316FBC" w:rsidRPr="00B75E9E">
        <w:rPr>
          <w:rFonts w:ascii="Tahoma" w:hAnsi="Tahoma" w:cs="Tahoma"/>
          <w:b w:val="0"/>
          <w:bCs/>
          <w:sz w:val="22"/>
          <w:szCs w:val="22"/>
        </w:rPr>
        <w:t xml:space="preserve"> </w:t>
      </w:r>
      <w:r w:rsidRPr="00B75E9E">
        <w:rPr>
          <w:rFonts w:ascii="Tahoma" w:hAnsi="Tahoma" w:cs="Tahoma"/>
          <w:b w:val="0"/>
          <w:bCs/>
          <w:sz w:val="22"/>
          <w:szCs w:val="22"/>
        </w:rPr>
        <w:t xml:space="preserve">secure encrypted or data transfer system to ensure that only the recipient </w:t>
      </w:r>
      <w:proofErr w:type="gramStart"/>
      <w:r w:rsidRPr="00B75E9E">
        <w:rPr>
          <w:rFonts w:ascii="Tahoma" w:hAnsi="Tahoma" w:cs="Tahoma"/>
          <w:b w:val="0"/>
          <w:bCs/>
          <w:sz w:val="22"/>
          <w:szCs w:val="22"/>
        </w:rPr>
        <w:t>is able to</w:t>
      </w:r>
      <w:proofErr w:type="gramEnd"/>
      <w:r w:rsidRPr="00B75E9E">
        <w:rPr>
          <w:rFonts w:ascii="Tahoma" w:hAnsi="Tahoma" w:cs="Tahoma"/>
          <w:b w:val="0"/>
          <w:bCs/>
          <w:sz w:val="22"/>
          <w:szCs w:val="22"/>
        </w:rPr>
        <w:t xml:space="preserve"> access the information. The password will be shared with the recipient in a separate email. Personal information is never put in the subject line of an email. Circular emails to parent</w:t>
      </w:r>
      <w:r w:rsidR="009D7DCA" w:rsidRPr="00B75E9E">
        <w:rPr>
          <w:rFonts w:ascii="Tahoma" w:hAnsi="Tahoma" w:cs="Tahoma"/>
          <w:b w:val="0"/>
          <w:bCs/>
          <w:sz w:val="22"/>
          <w:szCs w:val="22"/>
        </w:rPr>
        <w:t xml:space="preserve">s </w:t>
      </w:r>
      <w:r w:rsidRPr="00B75E9E">
        <w:rPr>
          <w:rFonts w:ascii="Tahoma" w:hAnsi="Tahoma" w:cs="Tahoma"/>
          <w:b w:val="0"/>
          <w:bCs/>
          <w:sz w:val="22"/>
          <w:szCs w:val="22"/>
        </w:rPr>
        <w:t>are sent blind carbon copy (bcc), so email addresses are not disclosed to other</w:t>
      </w:r>
      <w:r w:rsidR="00B75E9E" w:rsidRPr="00B75E9E">
        <w:rPr>
          <w:rFonts w:ascii="Tahoma" w:hAnsi="Tahoma" w:cs="Tahoma"/>
          <w:b w:val="0"/>
          <w:bCs/>
          <w:sz w:val="22"/>
          <w:szCs w:val="22"/>
        </w:rPr>
        <w:t xml:space="preserve"> </w:t>
      </w:r>
      <w:r w:rsidRPr="00B75E9E">
        <w:rPr>
          <w:rFonts w:ascii="Tahoma" w:hAnsi="Tahoma" w:cs="Tahoma"/>
          <w:b w:val="0"/>
          <w:bCs/>
          <w:sz w:val="22"/>
          <w:szCs w:val="22"/>
        </w:rPr>
        <w:t xml:space="preserve">recipients. </w:t>
      </w:r>
    </w:p>
    <w:p w14:paraId="45DBBB79" w14:textId="19B3DAEA" w:rsidR="007128CF" w:rsidRPr="00D15AD9"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D15AD9">
        <w:rPr>
          <w:rFonts w:ascii="Tahoma" w:hAnsi="Tahoma" w:cs="Tahoma"/>
          <w:b w:val="0"/>
          <w:bCs/>
          <w:sz w:val="22"/>
          <w:szCs w:val="22"/>
        </w:rPr>
        <w:t xml:space="preserve">When sending confidential information by fax, members of staff always check that the recipient is correct before sending. </w:t>
      </w:r>
    </w:p>
    <w:p w14:paraId="0B544665" w14:textId="1263674B" w:rsidR="00BA1145" w:rsidRPr="00D15AD9" w:rsidRDefault="00FB72EB" w:rsidP="00E17057">
      <w:pPr>
        <w:pStyle w:val="Heading10"/>
        <w:keepNext w:val="0"/>
        <w:numPr>
          <w:ilvl w:val="1"/>
          <w:numId w:val="42"/>
        </w:numPr>
        <w:spacing w:before="200" w:after="200" w:line="276" w:lineRule="auto"/>
        <w:ind w:left="924" w:hanging="567"/>
        <w:rPr>
          <w:rFonts w:ascii="Tahoma" w:hAnsi="Tahoma" w:cs="Tahoma"/>
          <w:b w:val="0"/>
          <w:bCs/>
          <w:sz w:val="22"/>
          <w:szCs w:val="22"/>
        </w:rPr>
      </w:pPr>
      <w:r w:rsidRPr="00D15AD9">
        <w:rPr>
          <w:rFonts w:ascii="Tahoma" w:hAnsi="Tahoma" w:cs="Tahoma"/>
          <w:b w:val="0"/>
          <w:bCs/>
          <w:sz w:val="22"/>
          <w:szCs w:val="22"/>
        </w:rPr>
        <w:lastRenderedPageBreak/>
        <w:t>Where personal information that could be considered private or confidential is taken off the</w:t>
      </w:r>
      <w:r w:rsidR="009D7DCA" w:rsidRPr="00D15AD9">
        <w:rPr>
          <w:rFonts w:ascii="Tahoma" w:hAnsi="Tahoma" w:cs="Tahoma"/>
          <w:b w:val="0"/>
          <w:bCs/>
          <w:sz w:val="22"/>
          <w:szCs w:val="22"/>
        </w:rPr>
        <w:t xml:space="preserve"> </w:t>
      </w:r>
      <w:r w:rsidRPr="00D15AD9">
        <w:rPr>
          <w:rFonts w:ascii="Tahoma" w:hAnsi="Tahoma" w:cs="Tahoma"/>
          <w:b w:val="0"/>
          <w:bCs/>
          <w:sz w:val="22"/>
          <w:szCs w:val="22"/>
        </w:rPr>
        <w:t>premises, to fulfil the purpose of the data in line with the UK GDPR, either in an electronic</w:t>
      </w:r>
      <w:r w:rsidR="009D7DCA" w:rsidRPr="00D15AD9">
        <w:rPr>
          <w:rFonts w:ascii="Tahoma" w:hAnsi="Tahoma" w:cs="Tahoma"/>
          <w:b w:val="0"/>
          <w:bCs/>
          <w:sz w:val="22"/>
          <w:szCs w:val="22"/>
        </w:rPr>
        <w:t xml:space="preserve"> </w:t>
      </w:r>
      <w:r w:rsidRPr="00D15AD9">
        <w:rPr>
          <w:rFonts w:ascii="Tahoma" w:hAnsi="Tahoma" w:cs="Tahoma"/>
          <w:b w:val="0"/>
          <w:bCs/>
          <w:sz w:val="22"/>
          <w:szCs w:val="22"/>
        </w:rPr>
        <w:t xml:space="preserve">or paper format, staff take extra care to follow the same procedures for security, </w:t>
      </w:r>
      <w:proofErr w:type="gramStart"/>
      <w:r w:rsidRPr="00D15AD9">
        <w:rPr>
          <w:rFonts w:ascii="Tahoma" w:hAnsi="Tahoma" w:cs="Tahoma"/>
          <w:b w:val="0"/>
          <w:bCs/>
          <w:sz w:val="22"/>
          <w:szCs w:val="22"/>
        </w:rPr>
        <w:t>e.g.</w:t>
      </w:r>
      <w:proofErr w:type="gramEnd"/>
      <w:r w:rsidR="00D30FD2" w:rsidRPr="00D15AD9">
        <w:rPr>
          <w:rFonts w:ascii="Tahoma" w:hAnsi="Tahoma" w:cs="Tahoma"/>
          <w:b w:val="0"/>
          <w:bCs/>
          <w:sz w:val="22"/>
          <w:szCs w:val="22"/>
        </w:rPr>
        <w:t xml:space="preserve"> </w:t>
      </w:r>
      <w:r w:rsidRPr="00D15AD9">
        <w:rPr>
          <w:rFonts w:ascii="Tahoma" w:hAnsi="Tahoma" w:cs="Tahoma"/>
          <w:b w:val="0"/>
          <w:bCs/>
          <w:sz w:val="22"/>
          <w:szCs w:val="22"/>
        </w:rPr>
        <w:t>keeping devices under lock and key. The person taking the information from</w:t>
      </w:r>
      <w:r w:rsidR="009D7DCA" w:rsidRPr="00D15AD9">
        <w:rPr>
          <w:rFonts w:ascii="Tahoma" w:hAnsi="Tahoma" w:cs="Tahoma"/>
          <w:b w:val="0"/>
          <w:bCs/>
          <w:sz w:val="22"/>
          <w:szCs w:val="22"/>
        </w:rPr>
        <w:t xml:space="preserve"> </w:t>
      </w:r>
      <w:r w:rsidRPr="00D15AD9">
        <w:rPr>
          <w:rFonts w:ascii="Tahoma" w:hAnsi="Tahoma" w:cs="Tahoma"/>
          <w:b w:val="0"/>
          <w:bCs/>
          <w:sz w:val="22"/>
          <w:szCs w:val="22"/>
        </w:rPr>
        <w:t xml:space="preserve">the </w:t>
      </w:r>
      <w:r w:rsidR="00EA7C32">
        <w:rPr>
          <w:rFonts w:ascii="Tahoma" w:hAnsi="Tahoma" w:cs="Tahoma"/>
          <w:b w:val="0"/>
          <w:bCs/>
          <w:sz w:val="22"/>
          <w:szCs w:val="22"/>
        </w:rPr>
        <w:t>Trust/</w:t>
      </w:r>
      <w:r w:rsidRPr="00D15AD9">
        <w:rPr>
          <w:rFonts w:ascii="Tahoma" w:hAnsi="Tahoma" w:cs="Tahoma"/>
          <w:b w:val="0"/>
          <w:bCs/>
          <w:sz w:val="22"/>
          <w:szCs w:val="22"/>
        </w:rPr>
        <w:t>academy</w:t>
      </w:r>
      <w:r w:rsidR="00D30FD2" w:rsidRPr="00D15AD9">
        <w:rPr>
          <w:rFonts w:ascii="Tahoma" w:hAnsi="Tahoma" w:cs="Tahoma"/>
          <w:b w:val="0"/>
          <w:bCs/>
          <w:sz w:val="22"/>
          <w:szCs w:val="22"/>
        </w:rPr>
        <w:t xml:space="preserve"> </w:t>
      </w:r>
      <w:r w:rsidRPr="00D15AD9">
        <w:rPr>
          <w:rFonts w:ascii="Tahoma" w:hAnsi="Tahoma" w:cs="Tahoma"/>
          <w:b w:val="0"/>
          <w:bCs/>
          <w:sz w:val="22"/>
          <w:szCs w:val="22"/>
        </w:rPr>
        <w:t xml:space="preserve">premises accepts full responsibility for the security of the data. </w:t>
      </w:r>
      <w:r w:rsidR="009D7DCA" w:rsidRPr="00D15AD9">
        <w:rPr>
          <w:rFonts w:ascii="Tahoma" w:hAnsi="Tahoma" w:cs="Tahoma"/>
          <w:b w:val="0"/>
          <w:bCs/>
          <w:sz w:val="22"/>
          <w:szCs w:val="22"/>
        </w:rPr>
        <w:t xml:space="preserve"> </w:t>
      </w:r>
    </w:p>
    <w:p w14:paraId="0B50853E" w14:textId="4ACB7FF0" w:rsidR="006B2F38" w:rsidRPr="006B2F38" w:rsidRDefault="00FB72EB" w:rsidP="007311C6">
      <w:pPr>
        <w:pStyle w:val="Heading10"/>
        <w:keepNext w:val="0"/>
        <w:numPr>
          <w:ilvl w:val="1"/>
          <w:numId w:val="42"/>
        </w:numPr>
        <w:ind w:left="981" w:hanging="624"/>
        <w:rPr>
          <w:rFonts w:ascii="Tahoma" w:hAnsi="Tahoma" w:cs="Tahoma"/>
          <w:b w:val="0"/>
          <w:bCs/>
          <w:sz w:val="22"/>
          <w:szCs w:val="22"/>
        </w:rPr>
      </w:pPr>
      <w:r w:rsidRPr="00A72CE9">
        <w:rPr>
          <w:rFonts w:ascii="Tahoma" w:hAnsi="Tahoma" w:cs="Tahoma"/>
          <w:b w:val="0"/>
          <w:bCs/>
          <w:sz w:val="22"/>
          <w:szCs w:val="22"/>
        </w:rPr>
        <w:t xml:space="preserve">The </w:t>
      </w:r>
      <w:r w:rsidR="006A035D">
        <w:rPr>
          <w:rFonts w:ascii="Tahoma" w:hAnsi="Tahoma" w:cs="Tahoma"/>
          <w:b w:val="0"/>
          <w:bCs/>
          <w:sz w:val="22"/>
          <w:szCs w:val="22"/>
        </w:rPr>
        <w:t>Trust/</w:t>
      </w:r>
      <w:r w:rsidRPr="00A72CE9">
        <w:rPr>
          <w:rFonts w:ascii="Tahoma" w:hAnsi="Tahoma" w:cs="Tahoma"/>
          <w:b w:val="0"/>
          <w:bCs/>
          <w:sz w:val="22"/>
          <w:szCs w:val="22"/>
        </w:rPr>
        <w:t xml:space="preserve">academy has data sharing agreements with all data processors and third parties </w:t>
      </w:r>
      <w:r w:rsidRPr="006B2F38">
        <w:rPr>
          <w:rFonts w:ascii="Tahoma" w:hAnsi="Tahoma" w:cs="Tahoma"/>
          <w:b w:val="0"/>
          <w:bCs/>
          <w:sz w:val="22"/>
          <w:szCs w:val="22"/>
        </w:rPr>
        <w:t xml:space="preserve">with </w:t>
      </w:r>
      <w:r w:rsidR="00D30FD2" w:rsidRPr="006B2F38">
        <w:rPr>
          <w:rFonts w:ascii="Tahoma" w:hAnsi="Tahoma" w:cs="Tahoma"/>
          <w:b w:val="0"/>
          <w:bCs/>
          <w:sz w:val="22"/>
          <w:szCs w:val="22"/>
        </w:rPr>
        <w:t>wh</w:t>
      </w:r>
      <w:r w:rsidRPr="006B2F38">
        <w:rPr>
          <w:rFonts w:ascii="Tahoma" w:hAnsi="Tahoma" w:cs="Tahoma"/>
          <w:b w:val="0"/>
          <w:bCs/>
          <w:sz w:val="22"/>
          <w:szCs w:val="22"/>
        </w:rPr>
        <w:t xml:space="preserve">om data is shared. These agreements are developed by the DPL and </w:t>
      </w:r>
      <w:r w:rsidR="009D1BB7" w:rsidRPr="006B2F38">
        <w:rPr>
          <w:rFonts w:ascii="Tahoma" w:hAnsi="Tahoma" w:cs="Tahoma"/>
          <w:b w:val="0"/>
          <w:bCs/>
          <w:sz w:val="22"/>
          <w:szCs w:val="22"/>
        </w:rPr>
        <w:t>cover information</w:t>
      </w:r>
      <w:r w:rsidRPr="006B2F38">
        <w:rPr>
          <w:rFonts w:ascii="Tahoma" w:hAnsi="Tahoma" w:cs="Tahoma"/>
          <w:b w:val="0"/>
          <w:bCs/>
          <w:sz w:val="22"/>
          <w:szCs w:val="22"/>
        </w:rPr>
        <w:t xml:space="preserve"> about issues such as access controls and permissions.   A record is kept of what level of access each staff member has to data. </w:t>
      </w:r>
    </w:p>
    <w:p w14:paraId="41CAF489" w14:textId="77777777" w:rsidR="006B2F38" w:rsidRPr="006B2F38" w:rsidRDefault="00FB72EB" w:rsidP="00E17057">
      <w:pPr>
        <w:pStyle w:val="Heading10"/>
        <w:keepNext w:val="0"/>
        <w:numPr>
          <w:ilvl w:val="1"/>
          <w:numId w:val="42"/>
        </w:numPr>
        <w:ind w:left="981" w:hanging="624"/>
        <w:rPr>
          <w:rFonts w:ascii="Tahoma" w:hAnsi="Tahoma" w:cs="Tahoma"/>
          <w:b w:val="0"/>
          <w:bCs/>
          <w:sz w:val="22"/>
          <w:szCs w:val="22"/>
        </w:rPr>
      </w:pPr>
      <w:r w:rsidRPr="006B2F38">
        <w:rPr>
          <w:rFonts w:ascii="Tahoma" w:hAnsi="Tahoma" w:cs="Tahoma"/>
          <w:b w:val="0"/>
          <w:bCs/>
          <w:sz w:val="22"/>
          <w:szCs w:val="22"/>
        </w:rPr>
        <w:t>All staff members implement a ‘clear desk policy’ to avoid unauthorised access to physical records containing sensitive or personal information. All confidential information is stored</w:t>
      </w:r>
      <w:r w:rsidR="002921F3" w:rsidRPr="006B2F38">
        <w:rPr>
          <w:rFonts w:ascii="Tahoma" w:hAnsi="Tahoma" w:cs="Tahoma"/>
          <w:b w:val="0"/>
          <w:bCs/>
          <w:sz w:val="22"/>
          <w:szCs w:val="22"/>
        </w:rPr>
        <w:t xml:space="preserve"> </w:t>
      </w:r>
      <w:r w:rsidRPr="006B2F38">
        <w:rPr>
          <w:rFonts w:ascii="Tahoma" w:hAnsi="Tahoma" w:cs="Tahoma"/>
          <w:b w:val="0"/>
          <w:bCs/>
          <w:sz w:val="22"/>
          <w:szCs w:val="22"/>
        </w:rPr>
        <w:t>in a securely locked filing cabinet, drawer or safe with restricted access.</w:t>
      </w:r>
      <w:r w:rsidRPr="006B2F38">
        <w:rPr>
          <w:rFonts w:ascii="Tahoma" w:hAnsi="Tahoma" w:cs="Tahoma"/>
          <w:sz w:val="22"/>
          <w:szCs w:val="22"/>
        </w:rPr>
        <w:t xml:space="preserve"> </w:t>
      </w:r>
      <w:r w:rsidR="006B2F38">
        <w:rPr>
          <w:rFonts w:ascii="Tahoma" w:hAnsi="Tahoma" w:cs="Tahoma"/>
          <w:sz w:val="22"/>
          <w:szCs w:val="22"/>
        </w:rPr>
        <w:br/>
      </w:r>
    </w:p>
    <w:p w14:paraId="0BCBE45B" w14:textId="4630371C" w:rsidR="006B2F38" w:rsidRDefault="002921F3" w:rsidP="00E17057">
      <w:pPr>
        <w:pStyle w:val="Heading10"/>
        <w:keepNext w:val="0"/>
        <w:numPr>
          <w:ilvl w:val="1"/>
          <w:numId w:val="42"/>
        </w:numPr>
        <w:ind w:left="981" w:hanging="624"/>
        <w:rPr>
          <w:rFonts w:ascii="Tahoma" w:hAnsi="Tahoma" w:cs="Tahoma"/>
          <w:b w:val="0"/>
          <w:bCs/>
          <w:sz w:val="22"/>
          <w:szCs w:val="22"/>
        </w:rPr>
      </w:pPr>
      <w:r w:rsidRPr="006B2F38">
        <w:rPr>
          <w:rFonts w:ascii="Tahoma" w:hAnsi="Tahoma" w:cs="Tahoma"/>
          <w:sz w:val="22"/>
          <w:szCs w:val="22"/>
        </w:rPr>
        <w:t xml:space="preserve"> </w:t>
      </w:r>
      <w:r w:rsidR="00FB72EB" w:rsidRPr="006B2F38">
        <w:rPr>
          <w:rFonts w:ascii="Tahoma" w:hAnsi="Tahoma" w:cs="Tahoma"/>
          <w:b w:val="0"/>
          <w:bCs/>
          <w:sz w:val="22"/>
          <w:szCs w:val="22"/>
        </w:rPr>
        <w:t xml:space="preserve">Under no circumstances are visitors allowed access to confidential or personal information. </w:t>
      </w:r>
      <w:r w:rsidRPr="006B2F38">
        <w:rPr>
          <w:rFonts w:ascii="Tahoma" w:hAnsi="Tahoma" w:cs="Tahoma"/>
          <w:b w:val="0"/>
          <w:bCs/>
          <w:sz w:val="22"/>
          <w:szCs w:val="22"/>
        </w:rPr>
        <w:t xml:space="preserve">  </w:t>
      </w:r>
      <w:r w:rsidR="00FB72EB" w:rsidRPr="006B2F38">
        <w:rPr>
          <w:rFonts w:ascii="Tahoma" w:hAnsi="Tahoma" w:cs="Tahoma"/>
          <w:b w:val="0"/>
          <w:bCs/>
          <w:sz w:val="22"/>
          <w:szCs w:val="22"/>
        </w:rPr>
        <w:t xml:space="preserve">Visitors to areas of the </w:t>
      </w:r>
      <w:r w:rsidR="00D37F41">
        <w:rPr>
          <w:rFonts w:ascii="Tahoma" w:hAnsi="Tahoma" w:cs="Tahoma"/>
          <w:b w:val="0"/>
          <w:bCs/>
          <w:sz w:val="22"/>
          <w:szCs w:val="22"/>
        </w:rPr>
        <w:t>Trust/</w:t>
      </w:r>
      <w:r w:rsidR="00FB72EB" w:rsidRPr="006B2F38">
        <w:rPr>
          <w:rFonts w:ascii="Tahoma" w:hAnsi="Tahoma" w:cs="Tahoma"/>
          <w:b w:val="0"/>
          <w:bCs/>
          <w:sz w:val="22"/>
          <w:szCs w:val="22"/>
        </w:rPr>
        <w:t xml:space="preserve">academy containing sensitive information are </w:t>
      </w:r>
      <w:proofErr w:type="gramStart"/>
      <w:r w:rsidR="00FB72EB" w:rsidRPr="006B2F38">
        <w:rPr>
          <w:rFonts w:ascii="Tahoma" w:hAnsi="Tahoma" w:cs="Tahoma"/>
          <w:b w:val="0"/>
          <w:bCs/>
          <w:sz w:val="22"/>
          <w:szCs w:val="22"/>
        </w:rPr>
        <w:t>supervised at all times</w:t>
      </w:r>
      <w:proofErr w:type="gramEnd"/>
      <w:r w:rsidR="00FB72EB" w:rsidRPr="006B2F38">
        <w:rPr>
          <w:rFonts w:ascii="Tahoma" w:hAnsi="Tahoma" w:cs="Tahoma"/>
          <w:b w:val="0"/>
          <w:bCs/>
          <w:sz w:val="22"/>
          <w:szCs w:val="22"/>
        </w:rPr>
        <w:t xml:space="preserve">. </w:t>
      </w:r>
      <w:r w:rsidR="006B2F38">
        <w:rPr>
          <w:rFonts w:ascii="Tahoma" w:hAnsi="Tahoma" w:cs="Tahoma"/>
          <w:b w:val="0"/>
          <w:bCs/>
          <w:sz w:val="22"/>
          <w:szCs w:val="22"/>
        </w:rPr>
        <w:br/>
      </w:r>
    </w:p>
    <w:p w14:paraId="58FB10C6" w14:textId="5DECAC3E" w:rsidR="006B2F38" w:rsidRPr="00535413" w:rsidRDefault="00FB72EB" w:rsidP="00E17057">
      <w:pPr>
        <w:pStyle w:val="Heading10"/>
        <w:keepNext w:val="0"/>
        <w:numPr>
          <w:ilvl w:val="1"/>
          <w:numId w:val="42"/>
        </w:numPr>
        <w:ind w:left="981" w:hanging="624"/>
        <w:rPr>
          <w:rFonts w:ascii="Tahoma" w:hAnsi="Tahoma" w:cs="Tahoma"/>
          <w:b w:val="0"/>
          <w:bCs/>
          <w:sz w:val="22"/>
          <w:szCs w:val="22"/>
        </w:rPr>
      </w:pPr>
      <w:r w:rsidRPr="00535413">
        <w:rPr>
          <w:rFonts w:ascii="Tahoma" w:hAnsi="Tahoma" w:cs="Tahoma"/>
          <w:b w:val="0"/>
          <w:bCs/>
          <w:sz w:val="22"/>
          <w:szCs w:val="22"/>
        </w:rPr>
        <w:t xml:space="preserve">The physical security of the </w:t>
      </w:r>
      <w:r w:rsidR="00BD09D1">
        <w:rPr>
          <w:rFonts w:ascii="Tahoma" w:hAnsi="Tahoma" w:cs="Tahoma"/>
          <w:b w:val="0"/>
          <w:bCs/>
          <w:sz w:val="22"/>
          <w:szCs w:val="22"/>
        </w:rPr>
        <w:t>Trust/</w:t>
      </w:r>
      <w:r w:rsidRPr="00535413">
        <w:rPr>
          <w:rFonts w:ascii="Tahoma" w:hAnsi="Tahoma" w:cs="Tahoma"/>
          <w:b w:val="0"/>
          <w:bCs/>
          <w:sz w:val="22"/>
          <w:szCs w:val="22"/>
        </w:rPr>
        <w:t xml:space="preserve">academy’s buildings and storage systems, and access to them, is reviewed </w:t>
      </w:r>
      <w:r w:rsidRPr="00535413">
        <w:rPr>
          <w:rFonts w:ascii="Tahoma" w:hAnsi="Tahoma" w:cs="Tahoma"/>
          <w:b w:val="0"/>
          <w:bCs/>
          <w:color w:val="5B9BD5" w:themeColor="accent5"/>
          <w:sz w:val="22"/>
          <w:szCs w:val="22"/>
          <w:u w:val="single"/>
        </w:rPr>
        <w:t>termly</w:t>
      </w:r>
      <w:r w:rsidRPr="00535413">
        <w:rPr>
          <w:rFonts w:ascii="Tahoma" w:hAnsi="Tahoma" w:cs="Tahoma"/>
          <w:b w:val="0"/>
          <w:bCs/>
          <w:sz w:val="22"/>
          <w:szCs w:val="22"/>
        </w:rPr>
        <w:t xml:space="preserve"> by the site manager in conjunction with the DPL. If an</w:t>
      </w:r>
      <w:r w:rsidR="002921F3" w:rsidRPr="00535413">
        <w:rPr>
          <w:rFonts w:ascii="Tahoma" w:hAnsi="Tahoma" w:cs="Tahoma"/>
          <w:b w:val="0"/>
          <w:bCs/>
          <w:sz w:val="22"/>
          <w:szCs w:val="22"/>
        </w:rPr>
        <w:t xml:space="preserve"> </w:t>
      </w:r>
      <w:r w:rsidRPr="00535413">
        <w:rPr>
          <w:rFonts w:ascii="Tahoma" w:hAnsi="Tahoma" w:cs="Tahoma"/>
          <w:b w:val="0"/>
          <w:bCs/>
          <w:sz w:val="22"/>
          <w:szCs w:val="22"/>
        </w:rPr>
        <w:t>increased risk in vandalism, burglary or theft is identified, this will be reported to the headteacher and extra measures to secure data storage will be put in place.</w:t>
      </w:r>
      <w:r w:rsidR="006B2F38" w:rsidRPr="00535413">
        <w:rPr>
          <w:rFonts w:ascii="Tahoma" w:hAnsi="Tahoma" w:cs="Tahoma"/>
          <w:b w:val="0"/>
          <w:bCs/>
          <w:sz w:val="22"/>
          <w:szCs w:val="22"/>
        </w:rPr>
        <w:br/>
      </w:r>
    </w:p>
    <w:p w14:paraId="5F0251D8" w14:textId="77777777" w:rsidR="00F67281" w:rsidRPr="00F67281" w:rsidRDefault="00FB72EB" w:rsidP="00E17057">
      <w:pPr>
        <w:pStyle w:val="Heading10"/>
        <w:keepNext w:val="0"/>
        <w:numPr>
          <w:ilvl w:val="0"/>
          <w:numId w:val="42"/>
        </w:numPr>
        <w:rPr>
          <w:rFonts w:ascii="Tahoma" w:hAnsi="Tahoma" w:cs="Tahoma"/>
          <w:b w:val="0"/>
          <w:bCs/>
          <w:sz w:val="22"/>
          <w:szCs w:val="22"/>
        </w:rPr>
      </w:pPr>
      <w:r w:rsidRPr="00F67281">
        <w:rPr>
          <w:rFonts w:ascii="Tahoma" w:hAnsi="Tahoma" w:cs="Tahoma"/>
          <w:sz w:val="22"/>
          <w:szCs w:val="22"/>
        </w:rPr>
        <w:t xml:space="preserve">Accessing information </w:t>
      </w:r>
      <w:r w:rsidR="00F67281">
        <w:rPr>
          <w:rFonts w:ascii="Tahoma" w:hAnsi="Tahoma" w:cs="Tahoma"/>
          <w:sz w:val="22"/>
          <w:szCs w:val="22"/>
        </w:rPr>
        <w:br/>
      </w:r>
    </w:p>
    <w:p w14:paraId="79A71AC6" w14:textId="29626144" w:rsidR="00A90800" w:rsidRDefault="00FB72EB" w:rsidP="00A90800">
      <w:pPr>
        <w:pStyle w:val="Heading10"/>
        <w:keepNext w:val="0"/>
        <w:numPr>
          <w:ilvl w:val="1"/>
          <w:numId w:val="42"/>
        </w:numPr>
        <w:ind w:left="924" w:hanging="567"/>
        <w:rPr>
          <w:rFonts w:ascii="Tahoma" w:hAnsi="Tahoma" w:cs="Tahoma"/>
          <w:b w:val="0"/>
          <w:bCs/>
          <w:sz w:val="22"/>
          <w:szCs w:val="22"/>
        </w:rPr>
      </w:pPr>
      <w:r w:rsidRPr="00F67281">
        <w:rPr>
          <w:rFonts w:ascii="Tahoma" w:hAnsi="Tahoma" w:cs="Tahoma"/>
          <w:b w:val="0"/>
          <w:bCs/>
          <w:sz w:val="22"/>
          <w:szCs w:val="22"/>
        </w:rPr>
        <w:t xml:space="preserve">We are transparent with data subjects </w:t>
      </w:r>
      <w:r w:rsidR="007E50ED">
        <w:rPr>
          <w:rFonts w:ascii="Tahoma" w:hAnsi="Tahoma" w:cs="Tahoma"/>
          <w:b w:val="0"/>
          <w:bCs/>
          <w:sz w:val="22"/>
          <w:szCs w:val="22"/>
        </w:rPr>
        <w:t xml:space="preserve">about </w:t>
      </w:r>
      <w:r w:rsidRPr="00F67281">
        <w:rPr>
          <w:rFonts w:ascii="Tahoma" w:hAnsi="Tahoma" w:cs="Tahoma"/>
          <w:b w:val="0"/>
          <w:bCs/>
          <w:sz w:val="22"/>
          <w:szCs w:val="22"/>
        </w:rPr>
        <w:t xml:space="preserve">the information we hold and how it can be </w:t>
      </w:r>
      <w:r w:rsidRPr="00A90800">
        <w:rPr>
          <w:rFonts w:ascii="Tahoma" w:hAnsi="Tahoma" w:cs="Tahoma"/>
          <w:b w:val="0"/>
          <w:bCs/>
          <w:sz w:val="22"/>
          <w:szCs w:val="22"/>
        </w:rPr>
        <w:t>accessed.</w:t>
      </w:r>
      <w:r w:rsidR="00F67281" w:rsidRPr="00A90800">
        <w:rPr>
          <w:rFonts w:ascii="Tahoma" w:hAnsi="Tahoma" w:cs="Tahoma"/>
          <w:b w:val="0"/>
          <w:bCs/>
          <w:sz w:val="22"/>
          <w:szCs w:val="22"/>
        </w:rPr>
        <w:t xml:space="preserve">  </w:t>
      </w:r>
      <w:r w:rsidRPr="00A90800">
        <w:rPr>
          <w:rFonts w:ascii="Tahoma" w:hAnsi="Tahoma" w:cs="Tahoma"/>
          <w:b w:val="0"/>
          <w:bCs/>
          <w:sz w:val="22"/>
          <w:szCs w:val="22"/>
        </w:rPr>
        <w:t xml:space="preserve">All members of staff, parents of registered pupils and other users of the </w:t>
      </w:r>
      <w:r w:rsidR="00CC65CE">
        <w:rPr>
          <w:rFonts w:ascii="Tahoma" w:hAnsi="Tahoma" w:cs="Tahoma"/>
          <w:b w:val="0"/>
          <w:bCs/>
          <w:sz w:val="22"/>
          <w:szCs w:val="22"/>
        </w:rPr>
        <w:t>Trust</w:t>
      </w:r>
      <w:r w:rsidRPr="00A90800">
        <w:rPr>
          <w:rFonts w:ascii="Tahoma" w:hAnsi="Tahoma" w:cs="Tahoma"/>
          <w:b w:val="0"/>
          <w:bCs/>
          <w:sz w:val="22"/>
          <w:szCs w:val="22"/>
        </w:rPr>
        <w:t xml:space="preserve"> and its</w:t>
      </w:r>
      <w:r w:rsidR="00F67281" w:rsidRPr="00A90800">
        <w:rPr>
          <w:rFonts w:ascii="Tahoma" w:hAnsi="Tahoma" w:cs="Tahoma"/>
          <w:b w:val="0"/>
          <w:bCs/>
          <w:sz w:val="22"/>
          <w:szCs w:val="22"/>
        </w:rPr>
        <w:t xml:space="preserve"> </w:t>
      </w:r>
      <w:r w:rsidRPr="00A90800">
        <w:rPr>
          <w:rFonts w:ascii="Tahoma" w:hAnsi="Tahoma" w:cs="Tahoma"/>
          <w:b w:val="0"/>
          <w:bCs/>
          <w:sz w:val="22"/>
          <w:szCs w:val="22"/>
        </w:rPr>
        <w:t xml:space="preserve">academies, </w:t>
      </w:r>
      <w:proofErr w:type="gramStart"/>
      <w:r w:rsidRPr="00A90800">
        <w:rPr>
          <w:rFonts w:ascii="Tahoma" w:hAnsi="Tahoma" w:cs="Tahoma"/>
          <w:b w:val="0"/>
          <w:bCs/>
          <w:sz w:val="22"/>
          <w:szCs w:val="22"/>
        </w:rPr>
        <w:t>e.g.</w:t>
      </w:r>
      <w:proofErr w:type="gramEnd"/>
      <w:r w:rsidRPr="00A90800">
        <w:rPr>
          <w:rFonts w:ascii="Tahoma" w:hAnsi="Tahoma" w:cs="Tahoma"/>
          <w:b w:val="0"/>
          <w:bCs/>
          <w:sz w:val="22"/>
          <w:szCs w:val="22"/>
        </w:rPr>
        <w:t xml:space="preserve"> visitors and third-party clubs, are entitled to:</w:t>
      </w:r>
      <w:r w:rsidR="00A90800">
        <w:rPr>
          <w:rFonts w:ascii="Tahoma" w:hAnsi="Tahoma" w:cs="Tahoma"/>
          <w:b w:val="0"/>
          <w:bCs/>
          <w:sz w:val="22"/>
          <w:szCs w:val="22"/>
        </w:rPr>
        <w:br/>
      </w:r>
    </w:p>
    <w:p w14:paraId="69E2CB0C" w14:textId="5B0F78B0" w:rsidR="00A90800" w:rsidRPr="00A90800" w:rsidRDefault="00FB72EB" w:rsidP="00A90800">
      <w:pPr>
        <w:pStyle w:val="Heading10"/>
        <w:keepNext w:val="0"/>
        <w:numPr>
          <w:ilvl w:val="2"/>
          <w:numId w:val="42"/>
        </w:numPr>
        <w:rPr>
          <w:rFonts w:ascii="Tahoma" w:hAnsi="Tahoma" w:cs="Tahoma"/>
          <w:b w:val="0"/>
          <w:bCs/>
          <w:sz w:val="22"/>
          <w:szCs w:val="22"/>
        </w:rPr>
      </w:pPr>
      <w:r w:rsidRPr="00A90800">
        <w:rPr>
          <w:rFonts w:ascii="Tahoma" w:hAnsi="Tahoma" w:cs="Tahoma"/>
          <w:b w:val="0"/>
          <w:bCs/>
          <w:sz w:val="22"/>
          <w:szCs w:val="22"/>
        </w:rPr>
        <w:t xml:space="preserve">Know what information the </w:t>
      </w:r>
      <w:r w:rsidR="00CC65CE">
        <w:rPr>
          <w:rFonts w:ascii="Tahoma" w:hAnsi="Tahoma" w:cs="Tahoma"/>
          <w:b w:val="0"/>
          <w:bCs/>
          <w:sz w:val="22"/>
          <w:szCs w:val="22"/>
        </w:rPr>
        <w:t>Trust</w:t>
      </w:r>
      <w:r w:rsidRPr="00A90800">
        <w:rPr>
          <w:rFonts w:ascii="Tahoma" w:hAnsi="Tahoma" w:cs="Tahoma"/>
          <w:b w:val="0"/>
          <w:bCs/>
          <w:sz w:val="22"/>
          <w:szCs w:val="22"/>
        </w:rPr>
        <w:t>/academy holds and processes about them or their child and why.</w:t>
      </w:r>
    </w:p>
    <w:p w14:paraId="4950AD7A" w14:textId="77777777" w:rsidR="00A90800" w:rsidRPr="00A90800" w:rsidRDefault="00FB72EB" w:rsidP="00A90800">
      <w:pPr>
        <w:pStyle w:val="Heading10"/>
        <w:keepNext w:val="0"/>
        <w:numPr>
          <w:ilvl w:val="2"/>
          <w:numId w:val="42"/>
        </w:numPr>
        <w:rPr>
          <w:rFonts w:ascii="Tahoma" w:hAnsi="Tahoma" w:cs="Tahoma"/>
          <w:b w:val="0"/>
          <w:bCs/>
          <w:sz w:val="22"/>
          <w:szCs w:val="22"/>
        </w:rPr>
      </w:pPr>
      <w:r w:rsidRPr="00A90800">
        <w:rPr>
          <w:rFonts w:ascii="Tahoma" w:hAnsi="Tahoma" w:cs="Tahoma"/>
          <w:b w:val="0"/>
          <w:bCs/>
          <w:sz w:val="22"/>
          <w:szCs w:val="22"/>
        </w:rPr>
        <w:t>Understand how to gain access to it.</w:t>
      </w:r>
    </w:p>
    <w:p w14:paraId="2F8F98B1" w14:textId="77777777" w:rsidR="00A90800" w:rsidRPr="00A90800" w:rsidRDefault="00FB72EB" w:rsidP="00A90800">
      <w:pPr>
        <w:pStyle w:val="Heading10"/>
        <w:keepNext w:val="0"/>
        <w:numPr>
          <w:ilvl w:val="2"/>
          <w:numId w:val="42"/>
        </w:numPr>
        <w:rPr>
          <w:rFonts w:ascii="Tahoma" w:hAnsi="Tahoma" w:cs="Tahoma"/>
          <w:b w:val="0"/>
          <w:bCs/>
          <w:sz w:val="22"/>
          <w:szCs w:val="22"/>
        </w:rPr>
      </w:pPr>
      <w:r w:rsidRPr="00A90800">
        <w:rPr>
          <w:rFonts w:ascii="Tahoma" w:hAnsi="Tahoma" w:cs="Tahoma"/>
          <w:b w:val="0"/>
          <w:bCs/>
          <w:sz w:val="22"/>
          <w:szCs w:val="22"/>
        </w:rPr>
        <w:t xml:space="preserve">Understand how to provide and withdraw consent to information being held. </w:t>
      </w:r>
    </w:p>
    <w:p w14:paraId="4E09A5BC" w14:textId="41AE2226" w:rsidR="008175FA" w:rsidRDefault="00FB72EB" w:rsidP="00E17057">
      <w:pPr>
        <w:pStyle w:val="Heading10"/>
        <w:keepNext w:val="0"/>
        <w:numPr>
          <w:ilvl w:val="2"/>
          <w:numId w:val="42"/>
        </w:numPr>
        <w:rPr>
          <w:rFonts w:ascii="Tahoma" w:hAnsi="Tahoma" w:cs="Tahoma"/>
          <w:b w:val="0"/>
          <w:bCs/>
          <w:sz w:val="22"/>
          <w:szCs w:val="22"/>
        </w:rPr>
      </w:pPr>
      <w:r w:rsidRPr="00A90800">
        <w:rPr>
          <w:rFonts w:ascii="Tahoma" w:hAnsi="Tahoma" w:cs="Tahoma"/>
          <w:b w:val="0"/>
          <w:bCs/>
          <w:sz w:val="22"/>
          <w:szCs w:val="22"/>
        </w:rPr>
        <w:t xml:space="preserve">Understand what the </w:t>
      </w:r>
      <w:r w:rsidR="00CC65CE">
        <w:rPr>
          <w:rFonts w:ascii="Tahoma" w:hAnsi="Tahoma" w:cs="Tahoma"/>
          <w:b w:val="0"/>
          <w:bCs/>
          <w:sz w:val="22"/>
          <w:szCs w:val="22"/>
        </w:rPr>
        <w:t>Trust</w:t>
      </w:r>
      <w:r w:rsidRPr="00A90800">
        <w:rPr>
          <w:rFonts w:ascii="Tahoma" w:hAnsi="Tahoma" w:cs="Tahoma"/>
          <w:b w:val="0"/>
          <w:bCs/>
          <w:sz w:val="22"/>
          <w:szCs w:val="22"/>
        </w:rPr>
        <w:t>/academy is doing to comply with its obligations under the UK GDPR.</w:t>
      </w:r>
      <w:r w:rsidR="008175FA">
        <w:rPr>
          <w:rFonts w:ascii="Tahoma" w:hAnsi="Tahoma" w:cs="Tahoma"/>
          <w:b w:val="0"/>
          <w:bCs/>
          <w:sz w:val="22"/>
          <w:szCs w:val="22"/>
        </w:rPr>
        <w:br/>
      </w:r>
    </w:p>
    <w:p w14:paraId="5B383555" w14:textId="1FA151E5" w:rsidR="00EA1F19" w:rsidRDefault="00FB72EB" w:rsidP="00EA1F19">
      <w:pPr>
        <w:pStyle w:val="Heading10"/>
        <w:keepNext w:val="0"/>
        <w:numPr>
          <w:ilvl w:val="1"/>
          <w:numId w:val="42"/>
        </w:numPr>
        <w:ind w:left="924" w:hanging="567"/>
        <w:rPr>
          <w:rFonts w:ascii="Tahoma" w:hAnsi="Tahoma" w:cs="Tahoma"/>
          <w:b w:val="0"/>
          <w:bCs/>
          <w:sz w:val="22"/>
          <w:szCs w:val="22"/>
        </w:rPr>
      </w:pPr>
      <w:r w:rsidRPr="008175FA">
        <w:rPr>
          <w:rFonts w:ascii="Tahoma" w:hAnsi="Tahoma" w:cs="Tahoma"/>
          <w:b w:val="0"/>
          <w:bCs/>
          <w:sz w:val="22"/>
          <w:szCs w:val="22"/>
        </w:rPr>
        <w:t xml:space="preserve">All members of staff, parents of registered pupils and other users of the </w:t>
      </w:r>
      <w:r w:rsidR="00CC65CE">
        <w:rPr>
          <w:rFonts w:ascii="Tahoma" w:hAnsi="Tahoma" w:cs="Tahoma"/>
          <w:b w:val="0"/>
          <w:bCs/>
          <w:sz w:val="22"/>
          <w:szCs w:val="22"/>
        </w:rPr>
        <w:t>Trust</w:t>
      </w:r>
      <w:r w:rsidRPr="008175FA">
        <w:rPr>
          <w:rFonts w:ascii="Tahoma" w:hAnsi="Tahoma" w:cs="Tahoma"/>
          <w:b w:val="0"/>
          <w:bCs/>
          <w:sz w:val="22"/>
          <w:szCs w:val="22"/>
        </w:rPr>
        <w:t xml:space="preserve"> and its </w:t>
      </w:r>
      <w:r w:rsidRPr="00EA1F19">
        <w:rPr>
          <w:rFonts w:ascii="Tahoma" w:hAnsi="Tahoma" w:cs="Tahoma"/>
          <w:b w:val="0"/>
          <w:bCs/>
          <w:sz w:val="22"/>
          <w:szCs w:val="22"/>
        </w:rPr>
        <w:t xml:space="preserve">academies and its facilities have the right, under the UK GDPR, to access certain personal data being held about them or their child. Personal information can be shared with pupils once they </w:t>
      </w:r>
      <w:proofErr w:type="gramStart"/>
      <w:r w:rsidRPr="00EA1F19">
        <w:rPr>
          <w:rFonts w:ascii="Tahoma" w:hAnsi="Tahoma" w:cs="Tahoma"/>
          <w:b w:val="0"/>
          <w:bCs/>
          <w:sz w:val="22"/>
          <w:szCs w:val="22"/>
        </w:rPr>
        <w:t>are considered to be</w:t>
      </w:r>
      <w:proofErr w:type="gramEnd"/>
      <w:r w:rsidRPr="00EA1F19">
        <w:rPr>
          <w:rFonts w:ascii="Tahoma" w:hAnsi="Tahoma" w:cs="Tahoma"/>
          <w:b w:val="0"/>
          <w:bCs/>
          <w:sz w:val="22"/>
          <w:szCs w:val="22"/>
        </w:rPr>
        <w:t xml:space="preserve"> at an appropriate age and responsible for their own affairs; although, this information can still be shared with parents. Pupils who are considered by the academy to be at an</w:t>
      </w:r>
      <w:r w:rsidR="00987FF0" w:rsidRPr="00EA1F19">
        <w:rPr>
          <w:rFonts w:ascii="Tahoma" w:hAnsi="Tahoma" w:cs="Tahoma"/>
          <w:b w:val="0"/>
          <w:bCs/>
          <w:sz w:val="22"/>
          <w:szCs w:val="22"/>
        </w:rPr>
        <w:t xml:space="preserve"> </w:t>
      </w:r>
      <w:r w:rsidRPr="00EA1F19">
        <w:rPr>
          <w:rFonts w:ascii="Tahoma" w:hAnsi="Tahoma" w:cs="Tahoma"/>
          <w:b w:val="0"/>
          <w:bCs/>
          <w:sz w:val="22"/>
          <w:szCs w:val="22"/>
        </w:rPr>
        <w:t>appropriate age to make decisions for themselves</w:t>
      </w:r>
      <w:r w:rsidR="00266FD6" w:rsidRPr="00EA1F19">
        <w:rPr>
          <w:rFonts w:ascii="Tahoma" w:hAnsi="Tahoma" w:cs="Tahoma"/>
          <w:b w:val="0"/>
          <w:bCs/>
          <w:sz w:val="22"/>
          <w:szCs w:val="22"/>
        </w:rPr>
        <w:t xml:space="preserve"> </w:t>
      </w:r>
      <w:r w:rsidRPr="00EA1F19">
        <w:rPr>
          <w:rFonts w:ascii="Tahoma" w:hAnsi="Tahoma" w:cs="Tahoma"/>
          <w:b w:val="0"/>
          <w:bCs/>
          <w:sz w:val="22"/>
          <w:szCs w:val="22"/>
        </w:rPr>
        <w:t>are entitled to have their personal</w:t>
      </w:r>
      <w:r w:rsidR="00987FF0" w:rsidRPr="00EA1F19">
        <w:rPr>
          <w:rFonts w:ascii="Tahoma" w:hAnsi="Tahoma" w:cs="Tahoma"/>
          <w:b w:val="0"/>
          <w:bCs/>
          <w:sz w:val="22"/>
          <w:szCs w:val="22"/>
        </w:rPr>
        <w:t xml:space="preserve"> </w:t>
      </w:r>
      <w:r w:rsidRPr="00EA1F19">
        <w:rPr>
          <w:rFonts w:ascii="Tahoma" w:hAnsi="Tahoma" w:cs="Tahoma"/>
          <w:b w:val="0"/>
          <w:bCs/>
          <w:sz w:val="22"/>
          <w:szCs w:val="22"/>
        </w:rPr>
        <w:t xml:space="preserve">information handled in accordance with their rights. The </w:t>
      </w:r>
      <w:r w:rsidR="00CC65CE">
        <w:rPr>
          <w:rFonts w:ascii="Tahoma" w:hAnsi="Tahoma" w:cs="Tahoma"/>
          <w:b w:val="0"/>
          <w:bCs/>
          <w:sz w:val="22"/>
          <w:szCs w:val="22"/>
        </w:rPr>
        <w:t>Trust</w:t>
      </w:r>
      <w:r w:rsidR="00EA1F19" w:rsidRPr="00EA1F19">
        <w:rPr>
          <w:rFonts w:ascii="Tahoma" w:hAnsi="Tahoma" w:cs="Tahoma"/>
          <w:b w:val="0"/>
          <w:bCs/>
          <w:sz w:val="22"/>
          <w:szCs w:val="22"/>
        </w:rPr>
        <w:t>/</w:t>
      </w:r>
      <w:r w:rsidRPr="00EA1F19">
        <w:rPr>
          <w:rFonts w:ascii="Tahoma" w:hAnsi="Tahoma" w:cs="Tahoma"/>
          <w:b w:val="0"/>
          <w:bCs/>
          <w:sz w:val="22"/>
          <w:szCs w:val="22"/>
        </w:rPr>
        <w:t xml:space="preserve">academy will adhere to the provisions outlined in the </w:t>
      </w:r>
      <w:r w:rsidR="00CC65CE">
        <w:rPr>
          <w:rFonts w:ascii="Tahoma" w:hAnsi="Tahoma" w:cs="Tahoma"/>
          <w:b w:val="0"/>
          <w:bCs/>
          <w:sz w:val="22"/>
          <w:szCs w:val="22"/>
        </w:rPr>
        <w:t>Trust</w:t>
      </w:r>
      <w:r w:rsidR="00EA1F19" w:rsidRPr="00EA1F19">
        <w:rPr>
          <w:rFonts w:ascii="Tahoma" w:hAnsi="Tahoma" w:cs="Tahoma"/>
          <w:b w:val="0"/>
          <w:bCs/>
          <w:sz w:val="22"/>
          <w:szCs w:val="22"/>
        </w:rPr>
        <w:t>’</w:t>
      </w:r>
      <w:r w:rsidRPr="00EA1F19">
        <w:rPr>
          <w:rFonts w:ascii="Tahoma" w:hAnsi="Tahoma" w:cs="Tahoma"/>
          <w:b w:val="0"/>
          <w:bCs/>
          <w:sz w:val="22"/>
          <w:szCs w:val="22"/>
        </w:rPr>
        <w:t>s Data Protection Policy when responding to requests seeking access to personal information.</w:t>
      </w:r>
      <w:bookmarkStart w:id="18" w:name="_Digital_continuity_statement"/>
      <w:bookmarkEnd w:id="18"/>
      <w:r w:rsidR="00EA1F19">
        <w:rPr>
          <w:rFonts w:ascii="Tahoma" w:hAnsi="Tahoma" w:cs="Tahoma"/>
          <w:b w:val="0"/>
          <w:bCs/>
          <w:sz w:val="22"/>
          <w:szCs w:val="22"/>
        </w:rPr>
        <w:br/>
      </w:r>
    </w:p>
    <w:p w14:paraId="4C64F847" w14:textId="77777777" w:rsidR="0012261F" w:rsidRPr="0012261F" w:rsidRDefault="00FB72EB" w:rsidP="00E17057">
      <w:pPr>
        <w:pStyle w:val="Heading10"/>
        <w:keepNext w:val="0"/>
        <w:numPr>
          <w:ilvl w:val="0"/>
          <w:numId w:val="42"/>
        </w:numPr>
        <w:rPr>
          <w:rFonts w:ascii="Tahoma" w:hAnsi="Tahoma" w:cs="Tahoma"/>
          <w:b w:val="0"/>
          <w:bCs/>
          <w:sz w:val="22"/>
          <w:szCs w:val="22"/>
        </w:rPr>
      </w:pPr>
      <w:bookmarkStart w:id="19" w:name="_Information_audit"/>
      <w:bookmarkEnd w:id="19"/>
      <w:r w:rsidRPr="0012261F">
        <w:rPr>
          <w:rFonts w:ascii="Tahoma" w:hAnsi="Tahoma" w:cs="Tahoma"/>
          <w:sz w:val="22"/>
          <w:szCs w:val="22"/>
        </w:rPr>
        <w:lastRenderedPageBreak/>
        <w:t xml:space="preserve">Information audit </w:t>
      </w:r>
      <w:r w:rsidR="0012261F">
        <w:rPr>
          <w:rFonts w:ascii="Tahoma" w:hAnsi="Tahoma" w:cs="Tahoma"/>
          <w:sz w:val="22"/>
          <w:szCs w:val="22"/>
        </w:rPr>
        <w:br/>
      </w:r>
    </w:p>
    <w:p w14:paraId="3692ED66" w14:textId="2D98B771" w:rsidR="0012261F" w:rsidRPr="0012261F" w:rsidRDefault="00FB72EB" w:rsidP="0012261F">
      <w:pPr>
        <w:pStyle w:val="Heading10"/>
        <w:keepNext w:val="0"/>
        <w:numPr>
          <w:ilvl w:val="1"/>
          <w:numId w:val="42"/>
        </w:numPr>
        <w:ind w:left="924" w:hanging="567"/>
        <w:rPr>
          <w:rFonts w:ascii="Tahoma" w:hAnsi="Tahoma" w:cs="Tahoma"/>
          <w:b w:val="0"/>
          <w:bCs/>
          <w:sz w:val="22"/>
          <w:szCs w:val="22"/>
        </w:rPr>
      </w:pPr>
      <w:r w:rsidRPr="0012261F">
        <w:rPr>
          <w:rFonts w:ascii="Tahoma" w:hAnsi="Tahoma" w:cs="Tahoma"/>
          <w:b w:val="0"/>
          <w:bCs/>
          <w:sz w:val="22"/>
          <w:szCs w:val="22"/>
        </w:rPr>
        <w:t xml:space="preserve">The </w:t>
      </w:r>
      <w:r w:rsidR="00670E15">
        <w:rPr>
          <w:rFonts w:ascii="Tahoma" w:hAnsi="Tahoma" w:cs="Tahoma"/>
          <w:b w:val="0"/>
          <w:bCs/>
          <w:sz w:val="22"/>
          <w:szCs w:val="22"/>
        </w:rPr>
        <w:t>Trust/</w:t>
      </w:r>
      <w:r w:rsidRPr="0012261F">
        <w:rPr>
          <w:rFonts w:ascii="Tahoma" w:hAnsi="Tahoma" w:cs="Tahoma"/>
          <w:b w:val="0"/>
          <w:bCs/>
          <w:sz w:val="22"/>
          <w:szCs w:val="22"/>
        </w:rPr>
        <w:t xml:space="preserve">academy conducts information audits on an </w:t>
      </w:r>
      <w:r w:rsidRPr="007311C6">
        <w:rPr>
          <w:rFonts w:ascii="Tahoma" w:hAnsi="Tahoma" w:cs="Tahoma"/>
          <w:b w:val="0"/>
          <w:bCs/>
          <w:color w:val="5B9BD5" w:themeColor="accent5"/>
          <w:sz w:val="22"/>
          <w:szCs w:val="22"/>
          <w:u w:val="single"/>
        </w:rPr>
        <w:t>annual</w:t>
      </w:r>
      <w:r w:rsidRPr="0012261F">
        <w:rPr>
          <w:rFonts w:ascii="Tahoma" w:hAnsi="Tahoma" w:cs="Tahoma"/>
          <w:b w:val="0"/>
          <w:bCs/>
          <w:sz w:val="22"/>
          <w:szCs w:val="22"/>
        </w:rPr>
        <w:t xml:space="preserve"> basis against all information held by the </w:t>
      </w:r>
      <w:r w:rsidR="009B21F6">
        <w:rPr>
          <w:rFonts w:ascii="Tahoma" w:hAnsi="Tahoma" w:cs="Tahoma"/>
          <w:b w:val="0"/>
          <w:bCs/>
          <w:sz w:val="22"/>
          <w:szCs w:val="22"/>
        </w:rPr>
        <w:t>Trust/</w:t>
      </w:r>
      <w:r w:rsidRPr="0012261F">
        <w:rPr>
          <w:rFonts w:ascii="Tahoma" w:hAnsi="Tahoma" w:cs="Tahoma"/>
          <w:b w:val="0"/>
          <w:bCs/>
          <w:sz w:val="22"/>
          <w:szCs w:val="22"/>
        </w:rPr>
        <w:t>academy to evaluate the information the academy</w:t>
      </w:r>
      <w:r w:rsidR="0012261F" w:rsidRPr="0012261F">
        <w:rPr>
          <w:rFonts w:ascii="Tahoma" w:hAnsi="Tahoma" w:cs="Tahoma"/>
          <w:b w:val="0"/>
          <w:bCs/>
          <w:sz w:val="22"/>
          <w:szCs w:val="22"/>
        </w:rPr>
        <w:t xml:space="preserve"> </w:t>
      </w:r>
      <w:r w:rsidRPr="0012261F">
        <w:rPr>
          <w:rFonts w:ascii="Tahoma" w:hAnsi="Tahoma" w:cs="Tahoma"/>
          <w:b w:val="0"/>
          <w:bCs/>
          <w:sz w:val="22"/>
          <w:szCs w:val="22"/>
        </w:rPr>
        <w:t xml:space="preserve">is holding, </w:t>
      </w:r>
      <w:proofErr w:type="gramStart"/>
      <w:r w:rsidRPr="0012261F">
        <w:rPr>
          <w:rFonts w:ascii="Tahoma" w:hAnsi="Tahoma" w:cs="Tahoma"/>
          <w:b w:val="0"/>
          <w:bCs/>
          <w:sz w:val="22"/>
          <w:szCs w:val="22"/>
        </w:rPr>
        <w:t>receiving</w:t>
      </w:r>
      <w:proofErr w:type="gramEnd"/>
      <w:r w:rsidRPr="0012261F">
        <w:rPr>
          <w:rFonts w:ascii="Tahoma" w:hAnsi="Tahoma" w:cs="Tahoma"/>
          <w:b w:val="0"/>
          <w:bCs/>
          <w:sz w:val="22"/>
          <w:szCs w:val="22"/>
        </w:rPr>
        <w:t xml:space="preserve"> and</w:t>
      </w:r>
      <w:r w:rsidR="0012261F" w:rsidRPr="0012261F">
        <w:rPr>
          <w:rFonts w:ascii="Tahoma" w:hAnsi="Tahoma" w:cs="Tahoma"/>
          <w:b w:val="0"/>
          <w:bCs/>
          <w:sz w:val="22"/>
          <w:szCs w:val="22"/>
        </w:rPr>
        <w:t xml:space="preserve"> </w:t>
      </w:r>
      <w:r w:rsidRPr="0012261F">
        <w:rPr>
          <w:rFonts w:ascii="Tahoma" w:hAnsi="Tahoma" w:cs="Tahoma"/>
          <w:b w:val="0"/>
          <w:bCs/>
          <w:sz w:val="22"/>
          <w:szCs w:val="22"/>
        </w:rPr>
        <w:t>using, and to ensure that this is correctly managed in accordance with the UK GDPR. This</w:t>
      </w:r>
      <w:r w:rsidR="00666ACD" w:rsidRPr="0012261F">
        <w:rPr>
          <w:rFonts w:ascii="Tahoma" w:hAnsi="Tahoma" w:cs="Tahoma"/>
          <w:b w:val="0"/>
          <w:bCs/>
          <w:sz w:val="22"/>
          <w:szCs w:val="22"/>
        </w:rPr>
        <w:t xml:space="preserve"> </w:t>
      </w:r>
      <w:r w:rsidRPr="0012261F">
        <w:rPr>
          <w:rFonts w:ascii="Tahoma" w:hAnsi="Tahoma" w:cs="Tahoma"/>
          <w:b w:val="0"/>
          <w:bCs/>
          <w:sz w:val="22"/>
          <w:szCs w:val="22"/>
        </w:rPr>
        <w:t>includes the following information:</w:t>
      </w:r>
      <w:r w:rsidR="0012261F" w:rsidRPr="0012261F">
        <w:rPr>
          <w:rFonts w:ascii="Tahoma" w:hAnsi="Tahoma" w:cs="Tahoma"/>
          <w:b w:val="0"/>
          <w:bCs/>
          <w:sz w:val="22"/>
          <w:szCs w:val="22"/>
        </w:rPr>
        <w:br/>
      </w:r>
    </w:p>
    <w:p w14:paraId="6B5E3074"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Paper documents and records</w:t>
      </w:r>
    </w:p>
    <w:p w14:paraId="62F6F678"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Electronic documents and records</w:t>
      </w:r>
    </w:p>
    <w:p w14:paraId="31D5709B"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Databases</w:t>
      </w:r>
    </w:p>
    <w:p w14:paraId="77106F02"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Microfilm or microfiche</w:t>
      </w:r>
    </w:p>
    <w:p w14:paraId="1E9FB4A9"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Sound recordings</w:t>
      </w:r>
    </w:p>
    <w:p w14:paraId="468E4606"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Video and photographic records</w:t>
      </w:r>
    </w:p>
    <w:p w14:paraId="11BEEA25"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 xml:space="preserve">Hybrid files, containing both paper and electronic </w:t>
      </w:r>
      <w:proofErr w:type="gramStart"/>
      <w:r w:rsidRPr="0012261F">
        <w:rPr>
          <w:rFonts w:ascii="Tahoma" w:hAnsi="Tahoma" w:cs="Tahoma"/>
          <w:b w:val="0"/>
          <w:bCs/>
          <w:sz w:val="22"/>
          <w:szCs w:val="22"/>
        </w:rPr>
        <w:t>information</w:t>
      </w:r>
      <w:proofErr w:type="gramEnd"/>
    </w:p>
    <w:p w14:paraId="21A52B7B" w14:textId="77777777" w:rsidR="0012261F" w:rsidRPr="0012261F" w:rsidRDefault="00FB72EB" w:rsidP="0012261F">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 xml:space="preserve">Knowledge </w:t>
      </w:r>
    </w:p>
    <w:p w14:paraId="515FB095" w14:textId="77777777" w:rsidR="0012261F" w:rsidRDefault="00FB72EB" w:rsidP="00E17057">
      <w:pPr>
        <w:pStyle w:val="Heading10"/>
        <w:keepNext w:val="0"/>
        <w:numPr>
          <w:ilvl w:val="2"/>
          <w:numId w:val="42"/>
        </w:numPr>
        <w:rPr>
          <w:rFonts w:ascii="Tahoma" w:hAnsi="Tahoma" w:cs="Tahoma"/>
          <w:b w:val="0"/>
          <w:bCs/>
          <w:sz w:val="22"/>
          <w:szCs w:val="22"/>
        </w:rPr>
      </w:pPr>
      <w:r w:rsidRPr="0012261F">
        <w:rPr>
          <w:rFonts w:ascii="Tahoma" w:hAnsi="Tahoma" w:cs="Tahoma"/>
          <w:b w:val="0"/>
          <w:bCs/>
          <w:sz w:val="22"/>
          <w:szCs w:val="22"/>
        </w:rPr>
        <w:t>Apps and portals</w:t>
      </w:r>
      <w:r w:rsidR="0012261F">
        <w:rPr>
          <w:rFonts w:ascii="Tahoma" w:hAnsi="Tahoma" w:cs="Tahoma"/>
          <w:b w:val="0"/>
          <w:bCs/>
          <w:sz w:val="22"/>
          <w:szCs w:val="22"/>
        </w:rPr>
        <w:br/>
      </w:r>
    </w:p>
    <w:p w14:paraId="76102BE0" w14:textId="77777777" w:rsidR="0012261F" w:rsidRPr="00301EFF" w:rsidRDefault="00FB72EB" w:rsidP="0012261F">
      <w:pPr>
        <w:pStyle w:val="Heading10"/>
        <w:keepNext w:val="0"/>
        <w:numPr>
          <w:ilvl w:val="1"/>
          <w:numId w:val="42"/>
        </w:numPr>
        <w:ind w:left="924" w:hanging="567"/>
        <w:rPr>
          <w:rFonts w:ascii="Tahoma" w:hAnsi="Tahoma" w:cs="Tahoma"/>
          <w:b w:val="0"/>
          <w:bCs/>
          <w:sz w:val="22"/>
          <w:szCs w:val="22"/>
        </w:rPr>
      </w:pPr>
      <w:r w:rsidRPr="00301EFF">
        <w:rPr>
          <w:rFonts w:ascii="Tahoma" w:hAnsi="Tahoma" w:cs="Tahoma"/>
          <w:b w:val="0"/>
          <w:bCs/>
          <w:sz w:val="22"/>
          <w:szCs w:val="22"/>
        </w:rPr>
        <w:t xml:space="preserve">The information audit may be completed in </w:t>
      </w:r>
      <w:proofErr w:type="gramStart"/>
      <w:r w:rsidRPr="00301EFF">
        <w:rPr>
          <w:rFonts w:ascii="Tahoma" w:hAnsi="Tahoma" w:cs="Tahoma"/>
          <w:b w:val="0"/>
          <w:bCs/>
          <w:sz w:val="22"/>
          <w:szCs w:val="22"/>
        </w:rPr>
        <w:t>a number of</w:t>
      </w:r>
      <w:proofErr w:type="gramEnd"/>
      <w:r w:rsidRPr="00301EFF">
        <w:rPr>
          <w:rFonts w:ascii="Tahoma" w:hAnsi="Tahoma" w:cs="Tahoma"/>
          <w:b w:val="0"/>
          <w:bCs/>
          <w:sz w:val="22"/>
          <w:szCs w:val="22"/>
        </w:rPr>
        <w:t xml:space="preserve"> ways, including,</w:t>
      </w:r>
      <w:r w:rsidR="0012261F" w:rsidRPr="00301EFF">
        <w:rPr>
          <w:rFonts w:ascii="Tahoma" w:hAnsi="Tahoma" w:cs="Tahoma"/>
          <w:b w:val="0"/>
          <w:bCs/>
          <w:sz w:val="22"/>
          <w:szCs w:val="22"/>
        </w:rPr>
        <w:t xml:space="preserve"> </w:t>
      </w:r>
      <w:r w:rsidRPr="00301EFF">
        <w:rPr>
          <w:rFonts w:ascii="Tahoma" w:hAnsi="Tahoma" w:cs="Tahoma"/>
          <w:b w:val="0"/>
          <w:bCs/>
          <w:sz w:val="22"/>
          <w:szCs w:val="22"/>
        </w:rPr>
        <w:t>but not limited to:</w:t>
      </w:r>
      <w:r w:rsidR="0012261F" w:rsidRPr="00301EFF">
        <w:rPr>
          <w:rFonts w:ascii="Tahoma" w:hAnsi="Tahoma" w:cs="Tahoma"/>
          <w:b w:val="0"/>
          <w:bCs/>
          <w:sz w:val="22"/>
          <w:szCs w:val="22"/>
        </w:rPr>
        <w:br/>
      </w:r>
    </w:p>
    <w:p w14:paraId="236EA5C8" w14:textId="77777777" w:rsidR="0012261F" w:rsidRPr="00301EFF" w:rsidRDefault="00FB72EB" w:rsidP="0012261F">
      <w:pPr>
        <w:pStyle w:val="Heading10"/>
        <w:keepNext w:val="0"/>
        <w:numPr>
          <w:ilvl w:val="2"/>
          <w:numId w:val="42"/>
        </w:numPr>
        <w:rPr>
          <w:rFonts w:ascii="Tahoma" w:hAnsi="Tahoma" w:cs="Tahoma"/>
          <w:b w:val="0"/>
          <w:bCs/>
          <w:sz w:val="22"/>
          <w:szCs w:val="22"/>
        </w:rPr>
      </w:pPr>
      <w:r w:rsidRPr="00301EFF">
        <w:rPr>
          <w:rFonts w:ascii="Tahoma" w:hAnsi="Tahoma" w:cs="Tahoma"/>
          <w:b w:val="0"/>
          <w:bCs/>
          <w:sz w:val="22"/>
          <w:szCs w:val="22"/>
        </w:rPr>
        <w:t>Interviews with staff members with key responsibilities – to identify information and information flows, etc.</w:t>
      </w:r>
    </w:p>
    <w:p w14:paraId="48471184" w14:textId="77777777" w:rsidR="0012261F" w:rsidRPr="00301EFF" w:rsidRDefault="00FB72EB" w:rsidP="0012261F">
      <w:pPr>
        <w:pStyle w:val="Heading10"/>
        <w:keepNext w:val="0"/>
        <w:numPr>
          <w:ilvl w:val="2"/>
          <w:numId w:val="42"/>
        </w:numPr>
        <w:rPr>
          <w:rFonts w:ascii="Tahoma" w:hAnsi="Tahoma" w:cs="Tahoma"/>
          <w:b w:val="0"/>
          <w:bCs/>
          <w:sz w:val="22"/>
          <w:szCs w:val="22"/>
        </w:rPr>
      </w:pPr>
      <w:r w:rsidRPr="00301EFF">
        <w:rPr>
          <w:rFonts w:ascii="Tahoma" w:hAnsi="Tahoma" w:cs="Tahoma"/>
          <w:b w:val="0"/>
          <w:bCs/>
          <w:sz w:val="22"/>
          <w:szCs w:val="22"/>
        </w:rPr>
        <w:t>Questionnaires to key staff members to identify information and information flows, etc.</w:t>
      </w:r>
    </w:p>
    <w:p w14:paraId="4859489B" w14:textId="77777777" w:rsidR="0012261F" w:rsidRPr="004E01B2" w:rsidRDefault="00FB72EB" w:rsidP="00E17057">
      <w:pPr>
        <w:pStyle w:val="Heading10"/>
        <w:keepNext w:val="0"/>
        <w:numPr>
          <w:ilvl w:val="2"/>
          <w:numId w:val="42"/>
        </w:numPr>
        <w:rPr>
          <w:rFonts w:ascii="Tahoma" w:hAnsi="Tahoma" w:cs="Tahoma"/>
          <w:b w:val="0"/>
          <w:bCs/>
          <w:sz w:val="22"/>
          <w:szCs w:val="22"/>
        </w:rPr>
      </w:pPr>
      <w:r w:rsidRPr="00301EFF">
        <w:rPr>
          <w:rFonts w:ascii="Tahoma" w:hAnsi="Tahoma" w:cs="Tahoma"/>
          <w:b w:val="0"/>
          <w:bCs/>
          <w:sz w:val="22"/>
          <w:szCs w:val="22"/>
        </w:rPr>
        <w:t>A mixture of the above.</w:t>
      </w:r>
      <w:r w:rsidR="0012261F" w:rsidRPr="004E01B2">
        <w:rPr>
          <w:rFonts w:ascii="Tahoma" w:hAnsi="Tahoma" w:cs="Tahoma"/>
          <w:b w:val="0"/>
          <w:bCs/>
          <w:sz w:val="22"/>
          <w:szCs w:val="22"/>
        </w:rPr>
        <w:br/>
      </w:r>
    </w:p>
    <w:p w14:paraId="6EB4E60A" w14:textId="77777777" w:rsidR="000E3FE4" w:rsidRPr="000E3FE4" w:rsidRDefault="00FB72EB" w:rsidP="00E17057">
      <w:pPr>
        <w:pStyle w:val="Heading10"/>
        <w:keepNext w:val="0"/>
        <w:numPr>
          <w:ilvl w:val="0"/>
          <w:numId w:val="42"/>
        </w:numPr>
        <w:rPr>
          <w:rFonts w:ascii="Tahoma" w:hAnsi="Tahoma" w:cs="Tahoma"/>
          <w:b w:val="0"/>
          <w:bCs/>
          <w:sz w:val="22"/>
          <w:szCs w:val="22"/>
        </w:rPr>
      </w:pPr>
      <w:bookmarkStart w:id="20" w:name="_Disposal_of_data"/>
      <w:bookmarkStart w:id="21" w:name="_[Updated]_Disposal_of"/>
      <w:bookmarkEnd w:id="20"/>
      <w:bookmarkEnd w:id="21"/>
      <w:r w:rsidRPr="000E3FE4">
        <w:rPr>
          <w:rFonts w:ascii="Tahoma" w:hAnsi="Tahoma" w:cs="Tahoma"/>
          <w:sz w:val="22"/>
          <w:szCs w:val="22"/>
        </w:rPr>
        <w:t xml:space="preserve">Disposal of data </w:t>
      </w:r>
      <w:r w:rsidR="000E3FE4">
        <w:rPr>
          <w:rFonts w:ascii="Tahoma" w:hAnsi="Tahoma" w:cs="Tahoma"/>
          <w:sz w:val="22"/>
          <w:szCs w:val="22"/>
        </w:rPr>
        <w:br/>
      </w:r>
    </w:p>
    <w:p w14:paraId="69C9DF50" w14:textId="77777777" w:rsidR="00962599" w:rsidRPr="008F17C2" w:rsidRDefault="00FB72EB" w:rsidP="00E17057">
      <w:pPr>
        <w:pStyle w:val="Heading10"/>
        <w:keepNext w:val="0"/>
        <w:numPr>
          <w:ilvl w:val="1"/>
          <w:numId w:val="42"/>
        </w:numPr>
        <w:ind w:left="924" w:hanging="567"/>
        <w:rPr>
          <w:rFonts w:ascii="Tahoma" w:hAnsi="Tahoma" w:cs="Tahoma"/>
          <w:b w:val="0"/>
          <w:bCs/>
          <w:sz w:val="22"/>
          <w:szCs w:val="22"/>
        </w:rPr>
      </w:pPr>
      <w:r w:rsidRPr="008F17C2">
        <w:rPr>
          <w:rFonts w:ascii="Tahoma" w:hAnsi="Tahoma" w:cs="Tahoma"/>
          <w:b w:val="0"/>
          <w:bCs/>
          <w:sz w:val="22"/>
          <w:szCs w:val="22"/>
        </w:rPr>
        <w:t xml:space="preserve">Where disposal of information is outlined as standard disposal, this will be recycled appropriate to the form of the information, </w:t>
      </w:r>
      <w:proofErr w:type="gramStart"/>
      <w:r w:rsidRPr="008F17C2">
        <w:rPr>
          <w:rFonts w:ascii="Tahoma" w:hAnsi="Tahoma" w:cs="Tahoma"/>
          <w:b w:val="0"/>
          <w:bCs/>
          <w:sz w:val="22"/>
          <w:szCs w:val="22"/>
        </w:rPr>
        <w:t>e.g.</w:t>
      </w:r>
      <w:proofErr w:type="gramEnd"/>
      <w:r w:rsidRPr="008F17C2">
        <w:rPr>
          <w:rFonts w:ascii="Tahoma" w:hAnsi="Tahoma" w:cs="Tahoma"/>
          <w:b w:val="0"/>
          <w:bCs/>
          <w:sz w:val="22"/>
          <w:szCs w:val="22"/>
        </w:rPr>
        <w:t xml:space="preserve"> paper recycling, electronic recycling.</w:t>
      </w:r>
      <w:r w:rsidR="00962599" w:rsidRPr="008F17C2">
        <w:rPr>
          <w:rFonts w:ascii="Tahoma" w:hAnsi="Tahoma" w:cs="Tahoma"/>
          <w:b w:val="0"/>
          <w:bCs/>
          <w:sz w:val="22"/>
          <w:szCs w:val="22"/>
        </w:rPr>
        <w:br/>
      </w:r>
    </w:p>
    <w:p w14:paraId="08FE477E" w14:textId="77777777" w:rsidR="008F17C2" w:rsidRPr="008F17C2" w:rsidRDefault="00FB72EB" w:rsidP="00E17057">
      <w:pPr>
        <w:pStyle w:val="Heading10"/>
        <w:keepNext w:val="0"/>
        <w:numPr>
          <w:ilvl w:val="1"/>
          <w:numId w:val="42"/>
        </w:numPr>
        <w:ind w:left="924" w:hanging="567"/>
        <w:rPr>
          <w:rFonts w:ascii="Tahoma" w:hAnsi="Tahoma" w:cs="Tahoma"/>
          <w:b w:val="0"/>
          <w:bCs/>
          <w:sz w:val="22"/>
          <w:szCs w:val="22"/>
        </w:rPr>
      </w:pPr>
      <w:r w:rsidRPr="008F17C2">
        <w:rPr>
          <w:rFonts w:ascii="Tahoma" w:hAnsi="Tahoma" w:cs="Tahoma"/>
          <w:b w:val="0"/>
          <w:bCs/>
          <w:sz w:val="22"/>
          <w:szCs w:val="22"/>
        </w:rPr>
        <w:t>All records containing personal or sensitive information will be made either unreadable or</w:t>
      </w:r>
      <w:r w:rsidR="008A0105" w:rsidRPr="008F17C2">
        <w:rPr>
          <w:rFonts w:ascii="Tahoma" w:hAnsi="Tahoma" w:cs="Tahoma"/>
          <w:b w:val="0"/>
          <w:bCs/>
          <w:sz w:val="22"/>
          <w:szCs w:val="22"/>
        </w:rPr>
        <w:t xml:space="preserve"> </w:t>
      </w:r>
      <w:proofErr w:type="spellStart"/>
      <w:r w:rsidRPr="008F17C2">
        <w:rPr>
          <w:rFonts w:ascii="Tahoma" w:hAnsi="Tahoma" w:cs="Tahoma"/>
          <w:b w:val="0"/>
          <w:bCs/>
          <w:sz w:val="22"/>
          <w:szCs w:val="22"/>
        </w:rPr>
        <w:t>unreconstructable</w:t>
      </w:r>
      <w:proofErr w:type="spellEnd"/>
      <w:r w:rsidRPr="008F17C2">
        <w:rPr>
          <w:rFonts w:ascii="Tahoma" w:hAnsi="Tahoma" w:cs="Tahoma"/>
          <w:b w:val="0"/>
          <w:bCs/>
          <w:sz w:val="22"/>
          <w:szCs w:val="22"/>
        </w:rPr>
        <w:t xml:space="preserve">. Where disposal of information is outlined as secure disposal, this will be shredded or pulped. Electronic information will be scrubbed clean and, where possible, cut, </w:t>
      </w:r>
      <w:proofErr w:type="gramStart"/>
      <w:r w:rsidRPr="008F17C2">
        <w:rPr>
          <w:rFonts w:ascii="Tahoma" w:hAnsi="Tahoma" w:cs="Tahoma"/>
          <w:b w:val="0"/>
          <w:bCs/>
          <w:sz w:val="22"/>
          <w:szCs w:val="22"/>
        </w:rPr>
        <w:t>archived</w:t>
      </w:r>
      <w:proofErr w:type="gramEnd"/>
      <w:r w:rsidRPr="008F17C2">
        <w:rPr>
          <w:rFonts w:ascii="Tahoma" w:hAnsi="Tahoma" w:cs="Tahoma"/>
          <w:b w:val="0"/>
          <w:bCs/>
          <w:sz w:val="22"/>
          <w:szCs w:val="22"/>
        </w:rPr>
        <w:t xml:space="preserve"> or </w:t>
      </w:r>
      <w:r w:rsidRPr="00A576CE">
        <w:rPr>
          <w:rFonts w:ascii="Tahoma" w:hAnsi="Tahoma" w:cs="Tahoma"/>
          <w:b w:val="0"/>
          <w:bCs/>
          <w:sz w:val="22"/>
          <w:szCs w:val="22"/>
        </w:rPr>
        <w:t>digitalised</w:t>
      </w:r>
      <w:r w:rsidRPr="00F83C74">
        <w:rPr>
          <w:rFonts w:ascii="Tahoma" w:hAnsi="Tahoma" w:cs="Tahoma"/>
          <w:b w:val="0"/>
          <w:bCs/>
          <w:sz w:val="22"/>
          <w:szCs w:val="22"/>
        </w:rPr>
        <w:t>. The D</w:t>
      </w:r>
      <w:r w:rsidR="008F17C2" w:rsidRPr="00F83C74">
        <w:rPr>
          <w:rFonts w:ascii="Tahoma" w:hAnsi="Tahoma" w:cs="Tahoma"/>
          <w:b w:val="0"/>
          <w:bCs/>
          <w:sz w:val="22"/>
          <w:szCs w:val="22"/>
        </w:rPr>
        <w:t>PL</w:t>
      </w:r>
      <w:r w:rsidRPr="00F83C74">
        <w:rPr>
          <w:rFonts w:ascii="Tahoma" w:hAnsi="Tahoma" w:cs="Tahoma"/>
          <w:b w:val="0"/>
          <w:bCs/>
          <w:sz w:val="22"/>
          <w:szCs w:val="22"/>
        </w:rPr>
        <w:t xml:space="preserve"> will keep a record of all files that have been destroyed.</w:t>
      </w:r>
      <w:r w:rsidR="008F17C2" w:rsidRPr="008F17C2">
        <w:rPr>
          <w:rFonts w:ascii="Tahoma" w:hAnsi="Tahoma" w:cs="Tahoma"/>
          <w:b w:val="0"/>
          <w:bCs/>
          <w:sz w:val="22"/>
          <w:szCs w:val="22"/>
        </w:rPr>
        <w:br/>
      </w:r>
    </w:p>
    <w:p w14:paraId="27EFF3EB" w14:textId="77777777" w:rsidR="002B3D4B" w:rsidRDefault="00FB72EB" w:rsidP="00E17057">
      <w:pPr>
        <w:pStyle w:val="Heading10"/>
        <w:keepNext w:val="0"/>
        <w:numPr>
          <w:ilvl w:val="1"/>
          <w:numId w:val="42"/>
        </w:numPr>
        <w:ind w:left="924" w:hanging="567"/>
        <w:rPr>
          <w:rFonts w:ascii="Tahoma" w:hAnsi="Tahoma" w:cs="Tahoma"/>
          <w:b w:val="0"/>
          <w:bCs/>
          <w:sz w:val="22"/>
          <w:szCs w:val="22"/>
        </w:rPr>
      </w:pPr>
      <w:r w:rsidRPr="008F17C2">
        <w:rPr>
          <w:rFonts w:ascii="Tahoma" w:hAnsi="Tahoma" w:cs="Tahoma"/>
          <w:b w:val="0"/>
          <w:bCs/>
          <w:sz w:val="22"/>
          <w:szCs w:val="22"/>
        </w:rPr>
        <w:t xml:space="preserve">Where the disposal action is indicated as reviewed before it is disposed, the DPL will </w:t>
      </w:r>
      <w:r w:rsidRPr="00EF7AC0">
        <w:rPr>
          <w:rFonts w:ascii="Tahoma" w:hAnsi="Tahoma" w:cs="Tahoma"/>
          <w:b w:val="0"/>
          <w:bCs/>
          <w:sz w:val="22"/>
          <w:szCs w:val="22"/>
        </w:rPr>
        <w:t>review the information against its administrative value – if the information should be kept for administrative value, the DPL will keep a record of this</w:t>
      </w:r>
      <w:r w:rsidR="002B3D4B">
        <w:rPr>
          <w:rFonts w:ascii="Tahoma" w:hAnsi="Tahoma" w:cs="Tahoma"/>
          <w:b w:val="0"/>
          <w:bCs/>
          <w:sz w:val="22"/>
          <w:szCs w:val="22"/>
        </w:rPr>
        <w:t xml:space="preserve">.  </w:t>
      </w:r>
      <w:r w:rsidR="002B3D4B">
        <w:rPr>
          <w:rFonts w:ascii="Tahoma" w:hAnsi="Tahoma" w:cs="Tahoma"/>
          <w:b w:val="0"/>
          <w:bCs/>
          <w:sz w:val="22"/>
          <w:szCs w:val="22"/>
        </w:rPr>
        <w:br/>
      </w:r>
    </w:p>
    <w:p w14:paraId="7C9A366D" w14:textId="77777777" w:rsidR="002B3D4B" w:rsidRDefault="00FB72EB" w:rsidP="00E17057">
      <w:pPr>
        <w:pStyle w:val="Heading10"/>
        <w:keepNext w:val="0"/>
        <w:numPr>
          <w:ilvl w:val="1"/>
          <w:numId w:val="42"/>
        </w:numPr>
        <w:ind w:left="924" w:hanging="567"/>
        <w:rPr>
          <w:rFonts w:ascii="Tahoma" w:hAnsi="Tahoma" w:cs="Tahoma"/>
          <w:b w:val="0"/>
          <w:bCs/>
          <w:sz w:val="22"/>
          <w:szCs w:val="22"/>
        </w:rPr>
      </w:pPr>
      <w:r w:rsidRPr="002B3D4B">
        <w:rPr>
          <w:rFonts w:ascii="Tahoma" w:hAnsi="Tahoma" w:cs="Tahoma"/>
          <w:b w:val="0"/>
          <w:bCs/>
          <w:sz w:val="22"/>
          <w:szCs w:val="22"/>
        </w:rPr>
        <w:t>If, after the review, it is determined that the data should be disposed of, it will be destroyed in accordance with the disposal action outlined in this policy.</w:t>
      </w:r>
      <w:r w:rsidR="002B3D4B">
        <w:rPr>
          <w:rFonts w:ascii="Tahoma" w:hAnsi="Tahoma" w:cs="Tahoma"/>
          <w:b w:val="0"/>
          <w:bCs/>
          <w:sz w:val="22"/>
          <w:szCs w:val="22"/>
        </w:rPr>
        <w:br/>
      </w:r>
    </w:p>
    <w:p w14:paraId="781E7FF8" w14:textId="77777777" w:rsidR="0042094A" w:rsidRDefault="00FB72EB" w:rsidP="00E17057">
      <w:pPr>
        <w:pStyle w:val="Heading10"/>
        <w:keepNext w:val="0"/>
        <w:numPr>
          <w:ilvl w:val="1"/>
          <w:numId w:val="42"/>
        </w:numPr>
        <w:ind w:left="924" w:hanging="567"/>
        <w:rPr>
          <w:rFonts w:ascii="Tahoma" w:hAnsi="Tahoma" w:cs="Tahoma"/>
          <w:b w:val="0"/>
          <w:bCs/>
          <w:sz w:val="22"/>
          <w:szCs w:val="22"/>
        </w:rPr>
      </w:pPr>
      <w:r w:rsidRPr="00232400">
        <w:rPr>
          <w:rFonts w:ascii="Tahoma" w:hAnsi="Tahoma" w:cs="Tahoma"/>
          <w:b w:val="0"/>
          <w:bCs/>
          <w:sz w:val="22"/>
          <w:szCs w:val="22"/>
        </w:rPr>
        <w:t xml:space="preserve">Where information has been kept for administrative purposes, the DPL will review the information again after </w:t>
      </w:r>
      <w:r w:rsidRPr="00232400">
        <w:rPr>
          <w:rFonts w:ascii="Tahoma" w:hAnsi="Tahoma" w:cs="Tahoma"/>
          <w:b w:val="0"/>
          <w:bCs/>
          <w:color w:val="5B9BD5" w:themeColor="accent5"/>
          <w:sz w:val="22"/>
          <w:szCs w:val="22"/>
          <w:u w:val="single"/>
        </w:rPr>
        <w:t>three</w:t>
      </w:r>
      <w:r w:rsidRPr="00232400">
        <w:rPr>
          <w:rFonts w:ascii="Tahoma" w:hAnsi="Tahoma" w:cs="Tahoma"/>
          <w:b w:val="0"/>
          <w:bCs/>
          <w:sz w:val="22"/>
          <w:szCs w:val="22"/>
        </w:rPr>
        <w:t xml:space="preserve"> years and conduct the same process. If it needs to be destroyed, it will be destroyed in accordance with the disposal action outlined in this policy. If any information is kept, the information will be reviewed every </w:t>
      </w:r>
      <w:r w:rsidRPr="00232400">
        <w:rPr>
          <w:rFonts w:ascii="Tahoma" w:hAnsi="Tahoma" w:cs="Tahoma"/>
          <w:b w:val="0"/>
          <w:bCs/>
          <w:color w:val="5B9BD5" w:themeColor="accent5"/>
          <w:sz w:val="22"/>
          <w:szCs w:val="22"/>
          <w:u w:val="single"/>
        </w:rPr>
        <w:t>three</w:t>
      </w:r>
      <w:r w:rsidRPr="00232400">
        <w:rPr>
          <w:rFonts w:ascii="Tahoma" w:hAnsi="Tahoma" w:cs="Tahoma"/>
          <w:b w:val="0"/>
          <w:bCs/>
          <w:color w:val="5B9BD5" w:themeColor="accent5"/>
          <w:sz w:val="22"/>
          <w:szCs w:val="22"/>
        </w:rPr>
        <w:t xml:space="preserve"> </w:t>
      </w:r>
      <w:r w:rsidRPr="00232400">
        <w:rPr>
          <w:rFonts w:ascii="Tahoma" w:hAnsi="Tahoma" w:cs="Tahoma"/>
          <w:b w:val="0"/>
          <w:bCs/>
          <w:sz w:val="22"/>
          <w:szCs w:val="22"/>
        </w:rPr>
        <w:t>subsequent years.</w:t>
      </w:r>
      <w:r w:rsidR="00232400" w:rsidRPr="00232400">
        <w:rPr>
          <w:rFonts w:ascii="Tahoma" w:hAnsi="Tahoma" w:cs="Tahoma"/>
          <w:b w:val="0"/>
          <w:bCs/>
          <w:sz w:val="22"/>
          <w:szCs w:val="22"/>
        </w:rPr>
        <w:t xml:space="preserve">  </w:t>
      </w:r>
      <w:r w:rsidRPr="00232400">
        <w:rPr>
          <w:rFonts w:ascii="Tahoma" w:hAnsi="Tahoma" w:cs="Tahoma"/>
          <w:b w:val="0"/>
          <w:bCs/>
          <w:sz w:val="22"/>
          <w:szCs w:val="22"/>
        </w:rPr>
        <w:t>Where information must be kept permanently, this information is exempt from the normal review procedures.</w:t>
      </w:r>
      <w:r w:rsidR="0042094A">
        <w:rPr>
          <w:rFonts w:ascii="Tahoma" w:hAnsi="Tahoma" w:cs="Tahoma"/>
          <w:b w:val="0"/>
          <w:bCs/>
          <w:sz w:val="22"/>
          <w:szCs w:val="22"/>
        </w:rPr>
        <w:br/>
      </w:r>
    </w:p>
    <w:p w14:paraId="41015E3B" w14:textId="2BC70654" w:rsidR="00CA1A67" w:rsidRPr="00A576CE" w:rsidRDefault="00FB72EB" w:rsidP="00A576CE">
      <w:pPr>
        <w:pStyle w:val="Heading10"/>
        <w:keepNext w:val="0"/>
        <w:numPr>
          <w:ilvl w:val="1"/>
          <w:numId w:val="42"/>
        </w:numPr>
        <w:ind w:left="924" w:hanging="567"/>
        <w:rPr>
          <w:rFonts w:ascii="Tahoma" w:hAnsi="Tahoma" w:cs="Tahoma"/>
          <w:b w:val="0"/>
          <w:bCs/>
          <w:sz w:val="22"/>
          <w:szCs w:val="22"/>
        </w:rPr>
      </w:pPr>
      <w:r w:rsidRPr="0042094A">
        <w:rPr>
          <w:rFonts w:ascii="Tahoma" w:hAnsi="Tahoma" w:cs="Tahoma"/>
          <w:b w:val="0"/>
          <w:bCs/>
          <w:sz w:val="22"/>
          <w:szCs w:val="22"/>
        </w:rPr>
        <w:lastRenderedPageBreak/>
        <w:t xml:space="preserve">Records and information that might be of relevant to the Independent Inquiry into Child Sexual Abuse (IICSA) will not be disposed of or destroyed.  </w:t>
      </w:r>
      <w:bookmarkStart w:id="22" w:name="_School_closures_and"/>
      <w:bookmarkEnd w:id="22"/>
      <w:r w:rsidR="0042094A">
        <w:rPr>
          <w:rFonts w:ascii="Tahoma" w:hAnsi="Tahoma" w:cs="Tahoma"/>
          <w:b w:val="0"/>
          <w:bCs/>
          <w:sz w:val="22"/>
          <w:szCs w:val="22"/>
        </w:rPr>
        <w:br/>
      </w:r>
      <w:bookmarkStart w:id="23" w:name="_Monitoring_and_review_1"/>
      <w:bookmarkEnd w:id="23"/>
    </w:p>
    <w:p w14:paraId="4AB4305A" w14:textId="77777777" w:rsidR="00CA1A67" w:rsidRPr="00CA1A67" w:rsidRDefault="00FB72EB" w:rsidP="00E17057">
      <w:pPr>
        <w:pStyle w:val="Heading10"/>
        <w:keepNext w:val="0"/>
        <w:numPr>
          <w:ilvl w:val="0"/>
          <w:numId w:val="42"/>
        </w:numPr>
        <w:rPr>
          <w:rFonts w:ascii="Tahoma" w:hAnsi="Tahoma" w:cs="Tahoma"/>
          <w:b w:val="0"/>
          <w:bCs/>
          <w:sz w:val="22"/>
          <w:szCs w:val="22"/>
        </w:rPr>
      </w:pPr>
      <w:r w:rsidRPr="00CA1A67">
        <w:rPr>
          <w:rFonts w:ascii="Tahoma" w:hAnsi="Tahoma" w:cs="Tahoma"/>
          <w:sz w:val="22"/>
          <w:szCs w:val="22"/>
        </w:rPr>
        <w:t>Monitoring and review</w:t>
      </w:r>
      <w:r w:rsidR="00CA1A67">
        <w:rPr>
          <w:rFonts w:ascii="Tahoma" w:hAnsi="Tahoma" w:cs="Tahoma"/>
          <w:sz w:val="22"/>
          <w:szCs w:val="22"/>
        </w:rPr>
        <w:br/>
      </w:r>
    </w:p>
    <w:p w14:paraId="26BD27A9" w14:textId="29B2CA57" w:rsidR="002F7286" w:rsidRPr="00295E55" w:rsidRDefault="00FB72EB" w:rsidP="00E17057">
      <w:pPr>
        <w:pStyle w:val="Heading10"/>
        <w:keepNext w:val="0"/>
        <w:numPr>
          <w:ilvl w:val="1"/>
          <w:numId w:val="42"/>
        </w:numPr>
        <w:ind w:left="924" w:hanging="567"/>
        <w:rPr>
          <w:rFonts w:ascii="Tahoma" w:hAnsi="Tahoma" w:cs="Tahoma"/>
          <w:b w:val="0"/>
          <w:bCs/>
          <w:sz w:val="22"/>
          <w:szCs w:val="22"/>
        </w:rPr>
      </w:pPr>
      <w:r w:rsidRPr="00577CA8">
        <w:rPr>
          <w:rFonts w:ascii="Tahoma" w:hAnsi="Tahoma" w:cs="Tahoma"/>
          <w:b w:val="0"/>
          <w:bCs/>
          <w:sz w:val="22"/>
          <w:szCs w:val="22"/>
        </w:rPr>
        <w:t xml:space="preserve">This policy will be reviewed on an </w:t>
      </w:r>
      <w:r w:rsidRPr="00577CA8">
        <w:rPr>
          <w:rFonts w:ascii="Tahoma" w:hAnsi="Tahoma" w:cs="Tahoma"/>
          <w:b w:val="0"/>
          <w:bCs/>
          <w:color w:val="5B9BD5" w:themeColor="accent5"/>
          <w:sz w:val="22"/>
          <w:szCs w:val="22"/>
          <w:u w:val="single"/>
        </w:rPr>
        <w:t>annual</w:t>
      </w:r>
      <w:r w:rsidRPr="00577CA8">
        <w:rPr>
          <w:rFonts w:ascii="Tahoma" w:hAnsi="Tahoma" w:cs="Tahoma"/>
          <w:b w:val="0"/>
          <w:bCs/>
          <w:color w:val="5B9BD5" w:themeColor="accent5"/>
          <w:sz w:val="22"/>
          <w:szCs w:val="22"/>
        </w:rPr>
        <w:t xml:space="preserve"> </w:t>
      </w:r>
      <w:r w:rsidRPr="00577CA8">
        <w:rPr>
          <w:rFonts w:ascii="Tahoma" w:hAnsi="Tahoma" w:cs="Tahoma"/>
          <w:b w:val="0"/>
          <w:bCs/>
          <w:sz w:val="22"/>
          <w:szCs w:val="22"/>
        </w:rPr>
        <w:t>basis by the DPO</w:t>
      </w:r>
      <w:r w:rsidR="00577CA8" w:rsidRPr="00577CA8">
        <w:rPr>
          <w:rFonts w:ascii="Tahoma" w:hAnsi="Tahoma" w:cs="Tahoma"/>
          <w:b w:val="0"/>
          <w:bCs/>
          <w:sz w:val="22"/>
          <w:szCs w:val="22"/>
        </w:rPr>
        <w:t xml:space="preserve"> </w:t>
      </w:r>
      <w:r w:rsidRPr="00577CA8">
        <w:rPr>
          <w:rFonts w:ascii="Tahoma" w:hAnsi="Tahoma" w:cs="Tahoma"/>
          <w:b w:val="0"/>
          <w:bCs/>
          <w:sz w:val="22"/>
          <w:szCs w:val="22"/>
        </w:rPr>
        <w:t xml:space="preserve">– the next scheduled review date for this policy is </w:t>
      </w:r>
      <w:r w:rsidR="00A576CE">
        <w:rPr>
          <w:rFonts w:ascii="Tahoma" w:hAnsi="Tahoma" w:cs="Tahoma"/>
          <w:b w:val="0"/>
          <w:bCs/>
          <w:color w:val="5B9BD5" w:themeColor="accent5"/>
          <w:sz w:val="22"/>
          <w:szCs w:val="22"/>
          <w:u w:val="single"/>
        </w:rPr>
        <w:t>May 2024</w:t>
      </w:r>
      <w:r w:rsidRPr="00577CA8">
        <w:rPr>
          <w:rFonts w:ascii="Tahoma" w:hAnsi="Tahoma" w:cs="Tahoma"/>
          <w:b w:val="0"/>
          <w:bCs/>
          <w:sz w:val="22"/>
          <w:szCs w:val="22"/>
        </w:rPr>
        <w:t>.</w:t>
      </w:r>
      <w:r w:rsidR="00577CA8" w:rsidRPr="00577CA8">
        <w:rPr>
          <w:rFonts w:ascii="Tahoma" w:hAnsi="Tahoma" w:cs="Tahoma"/>
          <w:b w:val="0"/>
          <w:bCs/>
          <w:sz w:val="22"/>
          <w:szCs w:val="22"/>
        </w:rPr>
        <w:t xml:space="preserve">  </w:t>
      </w:r>
      <w:r w:rsidRPr="00577CA8">
        <w:rPr>
          <w:rFonts w:ascii="Tahoma" w:hAnsi="Tahoma" w:cs="Tahoma"/>
          <w:b w:val="0"/>
          <w:bCs/>
          <w:sz w:val="22"/>
          <w:szCs w:val="22"/>
        </w:rPr>
        <w:t>Any changes made to this policy will be communicated to all members of staff and the governing board.</w:t>
      </w:r>
      <w:r w:rsidR="00295E55">
        <w:rPr>
          <w:rFonts w:ascii="Tahoma" w:hAnsi="Tahoma" w:cs="Tahoma"/>
          <w:b w:val="0"/>
          <w:bCs/>
          <w:sz w:val="22"/>
          <w:szCs w:val="22"/>
        </w:rPr>
        <w:t xml:space="preserve"> </w:t>
      </w:r>
    </w:p>
    <w:p w14:paraId="2E8359ED" w14:textId="001DAF0B" w:rsidR="00D5040B" w:rsidRPr="00FF658D" w:rsidRDefault="00D5040B" w:rsidP="00E17057">
      <w:pPr>
        <w:rPr>
          <w:rFonts w:ascii="Tahoma" w:hAnsi="Tahoma" w:cs="Tahoma"/>
          <w:sz w:val="22"/>
          <w:szCs w:val="22"/>
        </w:rPr>
      </w:pPr>
    </w:p>
    <w:p w14:paraId="5CA18503" w14:textId="3B789AEF" w:rsidR="00D5040B" w:rsidRPr="00FF658D" w:rsidRDefault="00D5040B" w:rsidP="00E17057">
      <w:pPr>
        <w:rPr>
          <w:rFonts w:ascii="Tahoma" w:hAnsi="Tahoma" w:cs="Tahoma"/>
          <w:sz w:val="22"/>
          <w:szCs w:val="22"/>
        </w:rPr>
      </w:pPr>
    </w:p>
    <w:p w14:paraId="1CDC8A4F" w14:textId="77777777" w:rsidR="00D5040B" w:rsidRPr="00FF658D" w:rsidRDefault="00D5040B" w:rsidP="00E17057">
      <w:pPr>
        <w:rPr>
          <w:rFonts w:ascii="Tahoma" w:hAnsi="Tahoma" w:cs="Tahoma"/>
          <w:sz w:val="22"/>
          <w:szCs w:val="22"/>
        </w:rPr>
      </w:pPr>
    </w:p>
    <w:p w14:paraId="4FBE0521" w14:textId="47D7B1A8" w:rsidR="00D5040B" w:rsidRPr="00FF658D" w:rsidRDefault="00D5040B" w:rsidP="00E17057">
      <w:pPr>
        <w:rPr>
          <w:rFonts w:ascii="Tahoma" w:hAnsi="Tahoma" w:cs="Tahoma"/>
          <w:sz w:val="22"/>
          <w:szCs w:val="22"/>
        </w:rPr>
      </w:pPr>
    </w:p>
    <w:p w14:paraId="38C75EBC" w14:textId="538A30EE" w:rsidR="00D5040B" w:rsidRPr="00FF658D" w:rsidRDefault="00D5040B" w:rsidP="00E17057">
      <w:pPr>
        <w:rPr>
          <w:rFonts w:ascii="Tahoma" w:hAnsi="Tahoma" w:cs="Tahoma"/>
          <w:sz w:val="22"/>
          <w:szCs w:val="22"/>
        </w:rPr>
      </w:pPr>
    </w:p>
    <w:p w14:paraId="7784041B" w14:textId="1E9E845C" w:rsidR="00D5040B" w:rsidRPr="00FF658D" w:rsidRDefault="00D5040B" w:rsidP="00E17057">
      <w:pPr>
        <w:rPr>
          <w:rFonts w:ascii="Tahoma" w:hAnsi="Tahoma" w:cs="Tahoma"/>
          <w:sz w:val="22"/>
          <w:szCs w:val="22"/>
        </w:rPr>
      </w:pPr>
    </w:p>
    <w:p w14:paraId="42487D56" w14:textId="71FD23C1" w:rsidR="00D5040B" w:rsidRPr="00FF658D" w:rsidRDefault="00D5040B" w:rsidP="00E17057">
      <w:pPr>
        <w:rPr>
          <w:rFonts w:ascii="Tahoma" w:hAnsi="Tahoma" w:cs="Tahoma"/>
          <w:sz w:val="22"/>
          <w:szCs w:val="22"/>
        </w:rPr>
      </w:pPr>
    </w:p>
    <w:p w14:paraId="1751A950" w14:textId="32D921D4" w:rsidR="00D5040B" w:rsidRPr="00FF658D" w:rsidRDefault="00D5040B" w:rsidP="00E17057">
      <w:pPr>
        <w:rPr>
          <w:rFonts w:ascii="Tahoma" w:hAnsi="Tahoma" w:cs="Tahoma"/>
          <w:sz w:val="22"/>
          <w:szCs w:val="22"/>
        </w:rPr>
      </w:pPr>
    </w:p>
    <w:p w14:paraId="5A2D79EF" w14:textId="77777777" w:rsidR="0023420F" w:rsidRPr="00FF658D" w:rsidRDefault="0023420F" w:rsidP="00E17057">
      <w:pPr>
        <w:ind w:left="720"/>
        <w:rPr>
          <w:rFonts w:ascii="Tahoma" w:hAnsi="Tahoma" w:cs="Tahoma"/>
          <w:iCs/>
          <w:sz w:val="22"/>
          <w:szCs w:val="22"/>
        </w:rPr>
      </w:pPr>
    </w:p>
    <w:p w14:paraId="1943DC4C" w14:textId="5B671644" w:rsidR="001E1BCE" w:rsidRPr="00FF658D" w:rsidRDefault="001E1BCE" w:rsidP="00E17057">
      <w:pPr>
        <w:ind w:left="720"/>
        <w:rPr>
          <w:rFonts w:ascii="Tahoma" w:hAnsi="Tahoma" w:cs="Tahoma"/>
          <w:iCs/>
          <w:sz w:val="22"/>
          <w:szCs w:val="22"/>
        </w:rPr>
      </w:pPr>
    </w:p>
    <w:p w14:paraId="1CCE138F" w14:textId="28D11B29" w:rsidR="001E1BCE" w:rsidRPr="00FF658D" w:rsidRDefault="001E1BCE" w:rsidP="00E17057">
      <w:pPr>
        <w:ind w:left="720"/>
        <w:rPr>
          <w:rFonts w:ascii="Tahoma" w:hAnsi="Tahoma" w:cs="Tahoma"/>
          <w:iCs/>
          <w:sz w:val="22"/>
          <w:szCs w:val="22"/>
        </w:rPr>
      </w:pPr>
    </w:p>
    <w:p w14:paraId="790BAEEF" w14:textId="50430C1F" w:rsidR="001E1BCE" w:rsidRPr="00FF658D" w:rsidRDefault="001E1BCE" w:rsidP="00E17057">
      <w:pPr>
        <w:ind w:left="720"/>
        <w:rPr>
          <w:rFonts w:ascii="Tahoma" w:hAnsi="Tahoma" w:cs="Tahoma"/>
          <w:iCs/>
          <w:sz w:val="22"/>
          <w:szCs w:val="22"/>
        </w:rPr>
      </w:pPr>
    </w:p>
    <w:p w14:paraId="3E26F249" w14:textId="77777777" w:rsidR="000428F8" w:rsidRPr="00FF658D" w:rsidRDefault="000428F8" w:rsidP="00E17057">
      <w:pPr>
        <w:rPr>
          <w:rFonts w:ascii="Tahoma" w:hAnsi="Tahoma" w:cs="Tahoma"/>
          <w:iCs/>
          <w:sz w:val="22"/>
          <w:szCs w:val="22"/>
        </w:rPr>
      </w:pPr>
      <w:bookmarkStart w:id="24" w:name="Appendix1"/>
      <w:bookmarkEnd w:id="24"/>
    </w:p>
    <w:sectPr w:rsidR="000428F8" w:rsidRPr="00FF658D" w:rsidSect="004E01B2">
      <w:headerReference w:type="default" r:id="rId11"/>
      <w:footerReference w:type="default" r:id="rId12"/>
      <w:pgSz w:w="11906" w:h="16838" w:code="9"/>
      <w:pgMar w:top="1440" w:right="1440" w:bottom="1440" w:left="1440" w:header="0" w:footer="703"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EB7F" w14:textId="77777777" w:rsidR="00CC0D91" w:rsidRDefault="00CC0D91" w:rsidP="00FD1FFF">
      <w:r>
        <w:separator/>
      </w:r>
    </w:p>
  </w:endnote>
  <w:endnote w:type="continuationSeparator" w:id="0">
    <w:p w14:paraId="7507B314" w14:textId="77777777" w:rsidR="00CC0D91" w:rsidRDefault="00CC0D91" w:rsidP="00FD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906" w14:textId="555A5E73" w:rsidR="00A60BEB" w:rsidRDefault="00A60BEB" w:rsidP="00A60BE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6EE1" w14:textId="77777777" w:rsidR="00CC0D91" w:rsidRDefault="00CC0D91" w:rsidP="00FD1FFF">
      <w:r>
        <w:separator/>
      </w:r>
    </w:p>
  </w:footnote>
  <w:footnote w:type="continuationSeparator" w:id="0">
    <w:p w14:paraId="243B2B7E" w14:textId="77777777" w:rsidR="00CC0D91" w:rsidRDefault="00CC0D91" w:rsidP="00FD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AAF9" w14:textId="77777777" w:rsidR="00FB72EB" w:rsidRDefault="00FB72EB">
    <w:pPr>
      <w:pStyle w:val="Header"/>
    </w:pPr>
    <w:r>
      <w:rPr>
        <w:noProof/>
      </w:rPr>
      <mc:AlternateContent>
        <mc:Choice Requires="wps">
          <w:drawing>
            <wp:anchor distT="45720" distB="45720" distL="114300" distR="114300" simplePos="0" relativeHeight="251658752" behindDoc="0" locked="0" layoutInCell="1" allowOverlap="1" wp14:anchorId="18BC2D76" wp14:editId="0628C443">
              <wp:simplePos x="0" y="0"/>
              <wp:positionH relativeFrom="column">
                <wp:posOffset>6009147</wp:posOffset>
              </wp:positionH>
              <wp:positionV relativeFrom="paragraph">
                <wp:posOffset>-346870</wp:posOffset>
              </wp:positionV>
              <wp:extent cx="65151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130C67" w14:textId="77777777" w:rsidR="00FB72EB" w:rsidRPr="00935945" w:rsidRDefault="00FB72E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C2D76" id="_x0000_t202" coordsize="21600,21600" o:spt="202" path="m,l,21600r21600,l21600,xe">
              <v:stroke joinstyle="miter"/>
              <v:path gradientshapeok="t" o:connecttype="rect"/>
            </v:shapetype>
            <v:shape id="_x0000_s1028" type="#_x0000_t202" style="position:absolute;margin-left:473.15pt;margin-top:-27.3pt;width:51.3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130C67" w14:textId="77777777" w:rsidR="00FB72EB" w:rsidRPr="00935945" w:rsidRDefault="00FB72E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9984" w14:textId="77777777" w:rsidR="00F355AB" w:rsidRDefault="00F355AB" w:rsidP="00A60BEB">
    <w:pPr>
      <w:pStyle w:val="Header"/>
      <w:jc w:val="right"/>
      <w:rPr>
        <w:rFonts w:ascii="Arial" w:hAnsi="Arial" w:cs="Arial"/>
        <w:sz w:val="20"/>
        <w:szCs w:val="20"/>
      </w:rPr>
    </w:pPr>
  </w:p>
  <w:p w14:paraId="4DA0F43F" w14:textId="77777777" w:rsidR="00F355AB" w:rsidRDefault="00F355AB" w:rsidP="00A60BEB">
    <w:pPr>
      <w:pStyle w:val="Header"/>
      <w:jc w:val="right"/>
      <w:rPr>
        <w:rFonts w:ascii="Arial" w:hAnsi="Arial" w:cs="Arial"/>
        <w:sz w:val="20"/>
        <w:szCs w:val="20"/>
      </w:rPr>
    </w:pPr>
  </w:p>
  <w:p w14:paraId="1847BEA3" w14:textId="77777777" w:rsidR="00F355AB" w:rsidRDefault="00F355AB" w:rsidP="00A60BEB">
    <w:pPr>
      <w:pStyle w:val="Header"/>
      <w:jc w:val="right"/>
      <w:rPr>
        <w:rFonts w:ascii="Arial" w:hAnsi="Arial" w:cs="Arial"/>
        <w:sz w:val="20"/>
        <w:szCs w:val="20"/>
      </w:rPr>
    </w:pPr>
  </w:p>
  <w:p w14:paraId="394F321C" w14:textId="32C70641" w:rsidR="00A60BEB" w:rsidRPr="00A60BEB" w:rsidRDefault="00A60BEB" w:rsidP="00A60BEB">
    <w:pPr>
      <w:pStyle w:val="Header"/>
      <w:jc w:val="right"/>
      <w:rPr>
        <w:rFonts w:ascii="Arial" w:hAnsi="Arial" w:cs="Arial"/>
        <w:sz w:val="20"/>
        <w:szCs w:val="20"/>
      </w:rPr>
    </w:pPr>
    <w:r>
      <w:rPr>
        <w:rFonts w:ascii="Arial" w:hAnsi="Arial" w:cs="Arial"/>
        <w:sz w:val="20"/>
        <w:szCs w:val="20"/>
      </w:rPr>
      <w:t>Paper copies may be out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57"/>
    <w:multiLevelType w:val="hybridMultilevel"/>
    <w:tmpl w:val="471EC148"/>
    <w:lvl w:ilvl="0" w:tplc="0D7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07114"/>
    <w:multiLevelType w:val="multilevel"/>
    <w:tmpl w:val="B914EAA6"/>
    <w:lvl w:ilvl="0">
      <w:start w:val="1"/>
      <w:numFmt w:val="decimal"/>
      <w:lvlText w:val="%1"/>
      <w:lvlJc w:val="left"/>
      <w:pPr>
        <w:ind w:left="420" w:hanging="420"/>
      </w:pPr>
      <w:rPr>
        <w:rFonts w:hint="default"/>
        <w:b/>
      </w:rPr>
    </w:lvl>
    <w:lvl w:ilvl="1">
      <w:start w:val="1"/>
      <w:numFmt w:val="decimal"/>
      <w:lvlText w:val="%1.%2"/>
      <w:lvlJc w:val="left"/>
      <w:pPr>
        <w:ind w:left="1035" w:hanging="720"/>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2025" w:hanging="1080"/>
      </w:pPr>
      <w:rPr>
        <w:rFonts w:hint="default"/>
        <w:b/>
      </w:rPr>
    </w:lvl>
    <w:lvl w:ilvl="4">
      <w:start w:val="1"/>
      <w:numFmt w:val="decimal"/>
      <w:lvlText w:val="%1.%2.%3.%4.%5"/>
      <w:lvlJc w:val="left"/>
      <w:pPr>
        <w:ind w:left="2700" w:hanging="144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690" w:hanging="1800"/>
      </w:pPr>
      <w:rPr>
        <w:rFonts w:hint="default"/>
        <w:b/>
      </w:rPr>
    </w:lvl>
    <w:lvl w:ilvl="7">
      <w:start w:val="1"/>
      <w:numFmt w:val="decimal"/>
      <w:lvlText w:val="%1.%2.%3.%4.%5.%6.%7.%8"/>
      <w:lvlJc w:val="left"/>
      <w:pPr>
        <w:ind w:left="4365" w:hanging="2160"/>
      </w:pPr>
      <w:rPr>
        <w:rFonts w:hint="default"/>
        <w:b/>
      </w:rPr>
    </w:lvl>
    <w:lvl w:ilvl="8">
      <w:start w:val="1"/>
      <w:numFmt w:val="decimal"/>
      <w:lvlText w:val="%1.%2.%3.%4.%5.%6.%7.%8.%9"/>
      <w:lvlJc w:val="left"/>
      <w:pPr>
        <w:ind w:left="5040" w:hanging="2520"/>
      </w:pPr>
      <w:rPr>
        <w:rFonts w:hint="default"/>
        <w:b/>
      </w:rPr>
    </w:lvl>
  </w:abstractNum>
  <w:abstractNum w:abstractNumId="2" w15:restartNumberingAfterBreak="0">
    <w:nsid w:val="02F81143"/>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7A57446"/>
    <w:multiLevelType w:val="hybridMultilevel"/>
    <w:tmpl w:val="BFE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627DB"/>
    <w:multiLevelType w:val="hybridMultilevel"/>
    <w:tmpl w:val="483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D3EE7"/>
    <w:multiLevelType w:val="hybridMultilevel"/>
    <w:tmpl w:val="DC9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7F7F"/>
    <w:multiLevelType w:val="hybridMultilevel"/>
    <w:tmpl w:val="08C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A57B9"/>
    <w:multiLevelType w:val="multilevel"/>
    <w:tmpl w:val="7012D9E2"/>
    <w:lvl w:ilvl="0">
      <w:start w:val="1"/>
      <w:numFmt w:val="decimal"/>
      <w:lvlText w:val="%1."/>
      <w:lvlJc w:val="left"/>
      <w:pPr>
        <w:ind w:left="720" w:hanging="360"/>
      </w:pPr>
      <w:rPr>
        <w:color w:val="auto"/>
        <w:sz w:val="22"/>
        <w:szCs w:val="22"/>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3E60BE5"/>
    <w:multiLevelType w:val="hybridMultilevel"/>
    <w:tmpl w:val="FF1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63375"/>
    <w:multiLevelType w:val="multilevel"/>
    <w:tmpl w:val="91D2BA0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CC44B09"/>
    <w:multiLevelType w:val="multilevel"/>
    <w:tmpl w:val="C44636E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CEB0725"/>
    <w:multiLevelType w:val="hybridMultilevel"/>
    <w:tmpl w:val="8ADC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0002"/>
    <w:multiLevelType w:val="hybridMultilevel"/>
    <w:tmpl w:val="13A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46F90"/>
    <w:multiLevelType w:val="multilevel"/>
    <w:tmpl w:val="586C957A"/>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0E641D8"/>
    <w:multiLevelType w:val="multilevel"/>
    <w:tmpl w:val="74E61A9E"/>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1D526FC"/>
    <w:multiLevelType w:val="multilevel"/>
    <w:tmpl w:val="AE94CE3C"/>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22484F07"/>
    <w:multiLevelType w:val="multilevel"/>
    <w:tmpl w:val="1CC2B7D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4FB6508"/>
    <w:multiLevelType w:val="multilevel"/>
    <w:tmpl w:val="783E77F4"/>
    <w:lvl w:ilvl="0">
      <w:start w:val="1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25FA2E09"/>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DC53A9"/>
    <w:multiLevelType w:val="hybridMultilevel"/>
    <w:tmpl w:val="7E26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07F77"/>
    <w:multiLevelType w:val="multilevel"/>
    <w:tmpl w:val="B25CE65A"/>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A9D5693"/>
    <w:multiLevelType w:val="multilevel"/>
    <w:tmpl w:val="348EBDA2"/>
    <w:lvl w:ilvl="0">
      <w:start w:val="1"/>
      <w:numFmt w:val="decimal"/>
      <w:lvlText w:val="%1.0"/>
      <w:lvlJc w:val="left"/>
      <w:pPr>
        <w:ind w:left="1035" w:hanging="72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475"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635" w:hanging="144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35"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595" w:hanging="2520"/>
      </w:pPr>
      <w:rPr>
        <w:rFonts w:hint="default"/>
      </w:rPr>
    </w:lvl>
  </w:abstractNum>
  <w:abstractNum w:abstractNumId="23" w15:restartNumberingAfterBreak="0">
    <w:nsid w:val="4AB70D73"/>
    <w:multiLevelType w:val="multilevel"/>
    <w:tmpl w:val="3D7C272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CB339BB"/>
    <w:multiLevelType w:val="hybridMultilevel"/>
    <w:tmpl w:val="E9EA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56C2"/>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C6784F"/>
    <w:multiLevelType w:val="hybridMultilevel"/>
    <w:tmpl w:val="9B52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52F2E"/>
    <w:multiLevelType w:val="multilevel"/>
    <w:tmpl w:val="8D60FFF0"/>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20F609A"/>
    <w:multiLevelType w:val="hybridMultilevel"/>
    <w:tmpl w:val="6958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356DB"/>
    <w:multiLevelType w:val="hybridMultilevel"/>
    <w:tmpl w:val="934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56497833"/>
    <w:multiLevelType w:val="multilevel"/>
    <w:tmpl w:val="D6AC09C0"/>
    <w:lvl w:ilvl="0">
      <w:start w:val="1"/>
      <w:numFmt w:val="decimal"/>
      <w:lvlText w:val="%1."/>
      <w:lvlJc w:val="left"/>
      <w:pPr>
        <w:ind w:left="786" w:hanging="360"/>
      </w:pPr>
    </w:lvl>
    <w:lvl w:ilvl="1">
      <w:start w:val="1"/>
      <w:numFmt w:val="decimal"/>
      <w:lvlText w:val="%1.%2."/>
      <w:lvlJc w:val="left"/>
      <w:pPr>
        <w:ind w:left="999"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994979"/>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BCA1111"/>
    <w:multiLevelType w:val="hybridMultilevel"/>
    <w:tmpl w:val="ED5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36647"/>
    <w:multiLevelType w:val="hybridMultilevel"/>
    <w:tmpl w:val="FA124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13913D0"/>
    <w:multiLevelType w:val="multilevel"/>
    <w:tmpl w:val="F864CF8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675D2966"/>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465C8"/>
    <w:multiLevelType w:val="hybridMultilevel"/>
    <w:tmpl w:val="FF52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2158C"/>
    <w:multiLevelType w:val="hybridMultilevel"/>
    <w:tmpl w:val="B4B0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45EA0"/>
    <w:multiLevelType w:val="multilevel"/>
    <w:tmpl w:val="C83649B4"/>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6DC1F55"/>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B94129"/>
    <w:multiLevelType w:val="hybridMultilevel"/>
    <w:tmpl w:val="FBC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01121"/>
    <w:multiLevelType w:val="multilevel"/>
    <w:tmpl w:val="D6AC09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910DE3"/>
    <w:multiLevelType w:val="hybridMultilevel"/>
    <w:tmpl w:val="D0C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86C79"/>
    <w:multiLevelType w:val="multilevel"/>
    <w:tmpl w:val="433E2374"/>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15:restartNumberingAfterBreak="0">
    <w:nsid w:val="7B2213E0"/>
    <w:multiLevelType w:val="multilevel"/>
    <w:tmpl w:val="41D876A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8" w15:restartNumberingAfterBreak="0">
    <w:nsid w:val="7D27250A"/>
    <w:multiLevelType w:val="hybridMultilevel"/>
    <w:tmpl w:val="2F6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E86F8C"/>
    <w:multiLevelType w:val="multilevel"/>
    <w:tmpl w:val="38EE70DC"/>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569845679">
    <w:abstractNumId w:val="37"/>
  </w:num>
  <w:num w:numId="2" w16cid:durableId="824080385">
    <w:abstractNumId w:val="0"/>
  </w:num>
  <w:num w:numId="3" w16cid:durableId="552888075">
    <w:abstractNumId w:val="26"/>
  </w:num>
  <w:num w:numId="4" w16cid:durableId="1767337358">
    <w:abstractNumId w:val="3"/>
  </w:num>
  <w:num w:numId="5" w16cid:durableId="911475303">
    <w:abstractNumId w:val="34"/>
  </w:num>
  <w:num w:numId="6" w16cid:durableId="444689666">
    <w:abstractNumId w:val="31"/>
  </w:num>
  <w:num w:numId="7" w16cid:durableId="1027176283">
    <w:abstractNumId w:val="8"/>
  </w:num>
  <w:num w:numId="8" w16cid:durableId="536043312">
    <w:abstractNumId w:val="40"/>
  </w:num>
  <w:num w:numId="9" w16cid:durableId="240529784">
    <w:abstractNumId w:val="29"/>
  </w:num>
  <w:num w:numId="10" w16cid:durableId="94793184">
    <w:abstractNumId w:val="43"/>
  </w:num>
  <w:num w:numId="11" w16cid:durableId="481237059">
    <w:abstractNumId w:val="45"/>
  </w:num>
  <w:num w:numId="12" w16cid:durableId="1722362471">
    <w:abstractNumId w:val="9"/>
  </w:num>
  <w:num w:numId="13" w16cid:durableId="1529565207">
    <w:abstractNumId w:val="5"/>
  </w:num>
  <w:num w:numId="14" w16cid:durableId="99296994">
    <w:abstractNumId w:val="4"/>
  </w:num>
  <w:num w:numId="15" w16cid:durableId="2023433034">
    <w:abstractNumId w:val="35"/>
  </w:num>
  <w:num w:numId="16" w16cid:durableId="1078402838">
    <w:abstractNumId w:val="12"/>
  </w:num>
  <w:num w:numId="17" w16cid:durableId="1458911824">
    <w:abstractNumId w:val="24"/>
  </w:num>
  <w:num w:numId="18" w16cid:durableId="1489980125">
    <w:abstractNumId w:val="30"/>
  </w:num>
  <w:num w:numId="19" w16cid:durableId="1448088573">
    <w:abstractNumId w:val="39"/>
  </w:num>
  <w:num w:numId="20" w16cid:durableId="935165039">
    <w:abstractNumId w:val="13"/>
  </w:num>
  <w:num w:numId="21" w16cid:durableId="2111928373">
    <w:abstractNumId w:val="20"/>
  </w:num>
  <w:num w:numId="22" w16cid:durableId="1762138954">
    <w:abstractNumId w:val="7"/>
  </w:num>
  <w:num w:numId="23" w16cid:durableId="268246455">
    <w:abstractNumId w:val="27"/>
  </w:num>
  <w:num w:numId="24" w16cid:durableId="555943567">
    <w:abstractNumId w:val="6"/>
  </w:num>
  <w:num w:numId="25" w16cid:durableId="1248688985">
    <w:abstractNumId w:val="36"/>
  </w:num>
  <w:num w:numId="26" w16cid:durableId="218632336">
    <w:abstractNumId w:val="48"/>
  </w:num>
  <w:num w:numId="27" w16cid:durableId="1129740713">
    <w:abstractNumId w:val="22"/>
  </w:num>
  <w:num w:numId="28" w16cid:durableId="1117717843">
    <w:abstractNumId w:val="23"/>
  </w:num>
  <w:num w:numId="29" w16cid:durableId="1212883919">
    <w:abstractNumId w:val="11"/>
  </w:num>
  <w:num w:numId="30" w16cid:durableId="1289583662">
    <w:abstractNumId w:val="21"/>
  </w:num>
  <w:num w:numId="31" w16cid:durableId="1747265653">
    <w:abstractNumId w:val="14"/>
  </w:num>
  <w:num w:numId="32" w16cid:durableId="1147237076">
    <w:abstractNumId w:val="17"/>
  </w:num>
  <w:num w:numId="33" w16cid:durableId="704014951">
    <w:abstractNumId w:val="47"/>
  </w:num>
  <w:num w:numId="34" w16cid:durableId="756942165">
    <w:abstractNumId w:val="28"/>
  </w:num>
  <w:num w:numId="35" w16cid:durableId="1137070390">
    <w:abstractNumId w:val="46"/>
  </w:num>
  <w:num w:numId="36" w16cid:durableId="54202153">
    <w:abstractNumId w:val="10"/>
  </w:num>
  <w:num w:numId="37" w16cid:durableId="1170218992">
    <w:abstractNumId w:val="15"/>
  </w:num>
  <w:num w:numId="38" w16cid:durableId="167595862">
    <w:abstractNumId w:val="41"/>
  </w:num>
  <w:num w:numId="39" w16cid:durableId="461777014">
    <w:abstractNumId w:val="49"/>
  </w:num>
  <w:num w:numId="40" w16cid:durableId="953293649">
    <w:abstractNumId w:val="18"/>
  </w:num>
  <w:num w:numId="41" w16cid:durableId="1149325385">
    <w:abstractNumId w:val="16"/>
  </w:num>
  <w:num w:numId="42" w16cid:durableId="811023709">
    <w:abstractNumId w:val="32"/>
  </w:num>
  <w:num w:numId="43" w16cid:durableId="1386375503">
    <w:abstractNumId w:val="1"/>
  </w:num>
  <w:num w:numId="44" w16cid:durableId="188418403">
    <w:abstractNumId w:val="33"/>
  </w:num>
  <w:num w:numId="45" w16cid:durableId="527065346">
    <w:abstractNumId w:val="25"/>
  </w:num>
  <w:num w:numId="46" w16cid:durableId="77949541">
    <w:abstractNumId w:val="38"/>
  </w:num>
  <w:num w:numId="47" w16cid:durableId="1225796166">
    <w:abstractNumId w:val="42"/>
  </w:num>
  <w:num w:numId="48" w16cid:durableId="980036454">
    <w:abstractNumId w:val="19"/>
  </w:num>
  <w:num w:numId="49" w16cid:durableId="1246303963">
    <w:abstractNumId w:val="2"/>
  </w:num>
  <w:num w:numId="50" w16cid:durableId="952201763">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7"/>
    <w:rsid w:val="00004FC4"/>
    <w:rsid w:val="00007776"/>
    <w:rsid w:val="00007BA2"/>
    <w:rsid w:val="00010A12"/>
    <w:rsid w:val="00012932"/>
    <w:rsid w:val="00014942"/>
    <w:rsid w:val="00016390"/>
    <w:rsid w:val="0002603D"/>
    <w:rsid w:val="000407E7"/>
    <w:rsid w:val="00041688"/>
    <w:rsid w:val="00041909"/>
    <w:rsid w:val="00042354"/>
    <w:rsid w:val="000428F8"/>
    <w:rsid w:val="00043972"/>
    <w:rsid w:val="000500B2"/>
    <w:rsid w:val="00050213"/>
    <w:rsid w:val="00066F4E"/>
    <w:rsid w:val="00067D11"/>
    <w:rsid w:val="00074A8D"/>
    <w:rsid w:val="00076944"/>
    <w:rsid w:val="00077734"/>
    <w:rsid w:val="00080E05"/>
    <w:rsid w:val="000A2F36"/>
    <w:rsid w:val="000A334A"/>
    <w:rsid w:val="000C0B8E"/>
    <w:rsid w:val="000C35BE"/>
    <w:rsid w:val="000C5EA9"/>
    <w:rsid w:val="000C76EE"/>
    <w:rsid w:val="000D0D96"/>
    <w:rsid w:val="000D7C51"/>
    <w:rsid w:val="000E21D5"/>
    <w:rsid w:val="000E3FE4"/>
    <w:rsid w:val="000E4244"/>
    <w:rsid w:val="000E614F"/>
    <w:rsid w:val="000E6F36"/>
    <w:rsid w:val="000F0667"/>
    <w:rsid w:val="000F0D1D"/>
    <w:rsid w:val="000F379B"/>
    <w:rsid w:val="00101822"/>
    <w:rsid w:val="001035F1"/>
    <w:rsid w:val="00107E68"/>
    <w:rsid w:val="00111796"/>
    <w:rsid w:val="001168C2"/>
    <w:rsid w:val="0012261F"/>
    <w:rsid w:val="0012316F"/>
    <w:rsid w:val="001240A2"/>
    <w:rsid w:val="001270CC"/>
    <w:rsid w:val="001432B7"/>
    <w:rsid w:val="00152471"/>
    <w:rsid w:val="001618A4"/>
    <w:rsid w:val="0016604E"/>
    <w:rsid w:val="0016623E"/>
    <w:rsid w:val="001663EA"/>
    <w:rsid w:val="00167017"/>
    <w:rsid w:val="001707F1"/>
    <w:rsid w:val="00170EA3"/>
    <w:rsid w:val="00184A1D"/>
    <w:rsid w:val="00187EFA"/>
    <w:rsid w:val="00191861"/>
    <w:rsid w:val="00192562"/>
    <w:rsid w:val="001937C1"/>
    <w:rsid w:val="001A79D0"/>
    <w:rsid w:val="001A7B5C"/>
    <w:rsid w:val="001A7FD8"/>
    <w:rsid w:val="001B39AA"/>
    <w:rsid w:val="001D0628"/>
    <w:rsid w:val="001D26A4"/>
    <w:rsid w:val="001E0671"/>
    <w:rsid w:val="001E0F2C"/>
    <w:rsid w:val="001E1BCE"/>
    <w:rsid w:val="001E4599"/>
    <w:rsid w:val="001F5AB6"/>
    <w:rsid w:val="001F6521"/>
    <w:rsid w:val="002001C5"/>
    <w:rsid w:val="00211FF2"/>
    <w:rsid w:val="002173F0"/>
    <w:rsid w:val="00224602"/>
    <w:rsid w:val="00226097"/>
    <w:rsid w:val="00232400"/>
    <w:rsid w:val="0023420F"/>
    <w:rsid w:val="002411DF"/>
    <w:rsid w:val="0025235B"/>
    <w:rsid w:val="00263643"/>
    <w:rsid w:val="002637F0"/>
    <w:rsid w:val="00266454"/>
    <w:rsid w:val="00266FD6"/>
    <w:rsid w:val="00267C29"/>
    <w:rsid w:val="00273A43"/>
    <w:rsid w:val="00283D6F"/>
    <w:rsid w:val="002914E5"/>
    <w:rsid w:val="002921F3"/>
    <w:rsid w:val="002953EF"/>
    <w:rsid w:val="00295E55"/>
    <w:rsid w:val="0029787E"/>
    <w:rsid w:val="002A13A9"/>
    <w:rsid w:val="002A2BB5"/>
    <w:rsid w:val="002A533C"/>
    <w:rsid w:val="002B1BF0"/>
    <w:rsid w:val="002B3D4B"/>
    <w:rsid w:val="002B5220"/>
    <w:rsid w:val="002C1943"/>
    <w:rsid w:val="002D456F"/>
    <w:rsid w:val="002E16EB"/>
    <w:rsid w:val="002E588E"/>
    <w:rsid w:val="002F3EA0"/>
    <w:rsid w:val="002F49D5"/>
    <w:rsid w:val="002F6730"/>
    <w:rsid w:val="002F7286"/>
    <w:rsid w:val="00301EFF"/>
    <w:rsid w:val="00305BA5"/>
    <w:rsid w:val="00314CB3"/>
    <w:rsid w:val="00316820"/>
    <w:rsid w:val="00316FBC"/>
    <w:rsid w:val="00327067"/>
    <w:rsid w:val="00327407"/>
    <w:rsid w:val="00332713"/>
    <w:rsid w:val="003467DE"/>
    <w:rsid w:val="00354642"/>
    <w:rsid w:val="003552FB"/>
    <w:rsid w:val="00363E7F"/>
    <w:rsid w:val="00367AA2"/>
    <w:rsid w:val="00373848"/>
    <w:rsid w:val="00374789"/>
    <w:rsid w:val="00376EAD"/>
    <w:rsid w:val="00385CBD"/>
    <w:rsid w:val="00390735"/>
    <w:rsid w:val="003A2CA9"/>
    <w:rsid w:val="003B101A"/>
    <w:rsid w:val="003B1EA5"/>
    <w:rsid w:val="003C0077"/>
    <w:rsid w:val="003C0829"/>
    <w:rsid w:val="003D302A"/>
    <w:rsid w:val="003E28F7"/>
    <w:rsid w:val="003E38C2"/>
    <w:rsid w:val="003E569F"/>
    <w:rsid w:val="003F1DED"/>
    <w:rsid w:val="003F3760"/>
    <w:rsid w:val="003F6984"/>
    <w:rsid w:val="00403197"/>
    <w:rsid w:val="004075F1"/>
    <w:rsid w:val="00413225"/>
    <w:rsid w:val="00413C06"/>
    <w:rsid w:val="00413E89"/>
    <w:rsid w:val="00414FC2"/>
    <w:rsid w:val="00416D24"/>
    <w:rsid w:val="0042044D"/>
    <w:rsid w:val="0042094A"/>
    <w:rsid w:val="00421379"/>
    <w:rsid w:val="004302BB"/>
    <w:rsid w:val="004470FD"/>
    <w:rsid w:val="004503CE"/>
    <w:rsid w:val="004504D1"/>
    <w:rsid w:val="00453882"/>
    <w:rsid w:val="00453C44"/>
    <w:rsid w:val="004540A7"/>
    <w:rsid w:val="00471824"/>
    <w:rsid w:val="00471FD0"/>
    <w:rsid w:val="0047233D"/>
    <w:rsid w:val="00475784"/>
    <w:rsid w:val="0048562E"/>
    <w:rsid w:val="0049050B"/>
    <w:rsid w:val="00490C58"/>
    <w:rsid w:val="004A51F0"/>
    <w:rsid w:val="004A6E35"/>
    <w:rsid w:val="004B14C7"/>
    <w:rsid w:val="004B326F"/>
    <w:rsid w:val="004C2E0D"/>
    <w:rsid w:val="004C6BDA"/>
    <w:rsid w:val="004C7333"/>
    <w:rsid w:val="004D0BAF"/>
    <w:rsid w:val="004D7BD0"/>
    <w:rsid w:val="004E01B2"/>
    <w:rsid w:val="004E0379"/>
    <w:rsid w:val="004F15AC"/>
    <w:rsid w:val="004F359A"/>
    <w:rsid w:val="00501925"/>
    <w:rsid w:val="005068D3"/>
    <w:rsid w:val="00511D96"/>
    <w:rsid w:val="00513764"/>
    <w:rsid w:val="00526CA3"/>
    <w:rsid w:val="00527107"/>
    <w:rsid w:val="00532EE7"/>
    <w:rsid w:val="00535413"/>
    <w:rsid w:val="00536B51"/>
    <w:rsid w:val="005444A2"/>
    <w:rsid w:val="00552992"/>
    <w:rsid w:val="00552EDC"/>
    <w:rsid w:val="005601E8"/>
    <w:rsid w:val="00563075"/>
    <w:rsid w:val="005673B2"/>
    <w:rsid w:val="00573220"/>
    <w:rsid w:val="00577CA8"/>
    <w:rsid w:val="0058370D"/>
    <w:rsid w:val="005865F2"/>
    <w:rsid w:val="005929CC"/>
    <w:rsid w:val="00592E21"/>
    <w:rsid w:val="00597D73"/>
    <w:rsid w:val="005A754F"/>
    <w:rsid w:val="005B1613"/>
    <w:rsid w:val="005B640A"/>
    <w:rsid w:val="005B6B88"/>
    <w:rsid w:val="005C24FA"/>
    <w:rsid w:val="005C67D6"/>
    <w:rsid w:val="005D5433"/>
    <w:rsid w:val="005E5BBA"/>
    <w:rsid w:val="006001EE"/>
    <w:rsid w:val="006167BA"/>
    <w:rsid w:val="00616A8E"/>
    <w:rsid w:val="00627D8F"/>
    <w:rsid w:val="00641E2E"/>
    <w:rsid w:val="006475A4"/>
    <w:rsid w:val="0064795D"/>
    <w:rsid w:val="00647FBF"/>
    <w:rsid w:val="00652948"/>
    <w:rsid w:val="00652BAB"/>
    <w:rsid w:val="0065404E"/>
    <w:rsid w:val="00666ACD"/>
    <w:rsid w:val="00670E15"/>
    <w:rsid w:val="00674BF5"/>
    <w:rsid w:val="006821D6"/>
    <w:rsid w:val="00683119"/>
    <w:rsid w:val="006849A8"/>
    <w:rsid w:val="006879EF"/>
    <w:rsid w:val="0069138A"/>
    <w:rsid w:val="00691FF9"/>
    <w:rsid w:val="006A035D"/>
    <w:rsid w:val="006B0FE4"/>
    <w:rsid w:val="006B2F38"/>
    <w:rsid w:val="006B3CFC"/>
    <w:rsid w:val="006B42EE"/>
    <w:rsid w:val="006C5455"/>
    <w:rsid w:val="006C5CD1"/>
    <w:rsid w:val="006D2768"/>
    <w:rsid w:val="006E00E6"/>
    <w:rsid w:val="006E2BC4"/>
    <w:rsid w:val="006E2C75"/>
    <w:rsid w:val="006E343F"/>
    <w:rsid w:val="006F689F"/>
    <w:rsid w:val="007006AE"/>
    <w:rsid w:val="007058F1"/>
    <w:rsid w:val="007128CF"/>
    <w:rsid w:val="00713DA7"/>
    <w:rsid w:val="00720D91"/>
    <w:rsid w:val="00720DFC"/>
    <w:rsid w:val="00723617"/>
    <w:rsid w:val="00726D0A"/>
    <w:rsid w:val="00730A6E"/>
    <w:rsid w:val="007311C6"/>
    <w:rsid w:val="00731D48"/>
    <w:rsid w:val="00734B2D"/>
    <w:rsid w:val="007376BC"/>
    <w:rsid w:val="00740F7A"/>
    <w:rsid w:val="00744899"/>
    <w:rsid w:val="00751343"/>
    <w:rsid w:val="00751BD4"/>
    <w:rsid w:val="00761F88"/>
    <w:rsid w:val="007634AA"/>
    <w:rsid w:val="0076535A"/>
    <w:rsid w:val="00766832"/>
    <w:rsid w:val="0077178C"/>
    <w:rsid w:val="00772472"/>
    <w:rsid w:val="00792B61"/>
    <w:rsid w:val="00796347"/>
    <w:rsid w:val="007974D8"/>
    <w:rsid w:val="007A229C"/>
    <w:rsid w:val="007A253C"/>
    <w:rsid w:val="007A415B"/>
    <w:rsid w:val="007A48B3"/>
    <w:rsid w:val="007B0882"/>
    <w:rsid w:val="007B5E0E"/>
    <w:rsid w:val="007C0917"/>
    <w:rsid w:val="007C66B3"/>
    <w:rsid w:val="007C6983"/>
    <w:rsid w:val="007D5357"/>
    <w:rsid w:val="007E240E"/>
    <w:rsid w:val="007E43E7"/>
    <w:rsid w:val="007E50ED"/>
    <w:rsid w:val="007F31F7"/>
    <w:rsid w:val="007F4728"/>
    <w:rsid w:val="007F7FDB"/>
    <w:rsid w:val="00804952"/>
    <w:rsid w:val="00807293"/>
    <w:rsid w:val="008175FA"/>
    <w:rsid w:val="00827A6A"/>
    <w:rsid w:val="00833FA1"/>
    <w:rsid w:val="008364AD"/>
    <w:rsid w:val="00864AA3"/>
    <w:rsid w:val="00866608"/>
    <w:rsid w:val="008831D4"/>
    <w:rsid w:val="008863DD"/>
    <w:rsid w:val="008A0105"/>
    <w:rsid w:val="008B0C5B"/>
    <w:rsid w:val="008B7138"/>
    <w:rsid w:val="008C16D0"/>
    <w:rsid w:val="008C1FC5"/>
    <w:rsid w:val="008C7994"/>
    <w:rsid w:val="008F17C2"/>
    <w:rsid w:val="008F4530"/>
    <w:rsid w:val="008F5AF4"/>
    <w:rsid w:val="008F7C9E"/>
    <w:rsid w:val="00910559"/>
    <w:rsid w:val="00911786"/>
    <w:rsid w:val="00914385"/>
    <w:rsid w:val="00924619"/>
    <w:rsid w:val="00925F43"/>
    <w:rsid w:val="00945B6C"/>
    <w:rsid w:val="0094765D"/>
    <w:rsid w:val="00950006"/>
    <w:rsid w:val="00950E75"/>
    <w:rsid w:val="0095142C"/>
    <w:rsid w:val="0095291F"/>
    <w:rsid w:val="00956090"/>
    <w:rsid w:val="009568C9"/>
    <w:rsid w:val="00960F81"/>
    <w:rsid w:val="00962599"/>
    <w:rsid w:val="00970AA9"/>
    <w:rsid w:val="009735A3"/>
    <w:rsid w:val="00987FF0"/>
    <w:rsid w:val="009949A9"/>
    <w:rsid w:val="00995A6A"/>
    <w:rsid w:val="00996627"/>
    <w:rsid w:val="009A3308"/>
    <w:rsid w:val="009B1E12"/>
    <w:rsid w:val="009B21F6"/>
    <w:rsid w:val="009B3C45"/>
    <w:rsid w:val="009B634B"/>
    <w:rsid w:val="009D1BB7"/>
    <w:rsid w:val="009D1D4D"/>
    <w:rsid w:val="009D7DCA"/>
    <w:rsid w:val="009E23BC"/>
    <w:rsid w:val="009E2CF2"/>
    <w:rsid w:val="009F60EF"/>
    <w:rsid w:val="009F6D4B"/>
    <w:rsid w:val="00A0040A"/>
    <w:rsid w:val="00A02B95"/>
    <w:rsid w:val="00A07361"/>
    <w:rsid w:val="00A07685"/>
    <w:rsid w:val="00A164B7"/>
    <w:rsid w:val="00A353F5"/>
    <w:rsid w:val="00A56954"/>
    <w:rsid w:val="00A576CE"/>
    <w:rsid w:val="00A60BEB"/>
    <w:rsid w:val="00A63C54"/>
    <w:rsid w:val="00A648C8"/>
    <w:rsid w:val="00A6611D"/>
    <w:rsid w:val="00A70C6D"/>
    <w:rsid w:val="00A72CE9"/>
    <w:rsid w:val="00A73E74"/>
    <w:rsid w:val="00A745E8"/>
    <w:rsid w:val="00A87F34"/>
    <w:rsid w:val="00A90800"/>
    <w:rsid w:val="00AA2C71"/>
    <w:rsid w:val="00AA6D1A"/>
    <w:rsid w:val="00AB1BF3"/>
    <w:rsid w:val="00AC1CA8"/>
    <w:rsid w:val="00AC5A8A"/>
    <w:rsid w:val="00AD1FCE"/>
    <w:rsid w:val="00AD57B3"/>
    <w:rsid w:val="00AE1F47"/>
    <w:rsid w:val="00AE22A5"/>
    <w:rsid w:val="00AE4D5A"/>
    <w:rsid w:val="00AF28AC"/>
    <w:rsid w:val="00AF3DD6"/>
    <w:rsid w:val="00AF58DB"/>
    <w:rsid w:val="00B071EB"/>
    <w:rsid w:val="00B1496E"/>
    <w:rsid w:val="00B15232"/>
    <w:rsid w:val="00B17020"/>
    <w:rsid w:val="00B1728D"/>
    <w:rsid w:val="00B2240D"/>
    <w:rsid w:val="00B24AE9"/>
    <w:rsid w:val="00B36437"/>
    <w:rsid w:val="00B43063"/>
    <w:rsid w:val="00B45C95"/>
    <w:rsid w:val="00B468D7"/>
    <w:rsid w:val="00B47D28"/>
    <w:rsid w:val="00B5184D"/>
    <w:rsid w:val="00B52A5A"/>
    <w:rsid w:val="00B55AEC"/>
    <w:rsid w:val="00B60453"/>
    <w:rsid w:val="00B62720"/>
    <w:rsid w:val="00B65320"/>
    <w:rsid w:val="00B657BD"/>
    <w:rsid w:val="00B718C4"/>
    <w:rsid w:val="00B75E9E"/>
    <w:rsid w:val="00B76776"/>
    <w:rsid w:val="00B90601"/>
    <w:rsid w:val="00B94AB6"/>
    <w:rsid w:val="00BA1145"/>
    <w:rsid w:val="00BA1528"/>
    <w:rsid w:val="00BA429A"/>
    <w:rsid w:val="00BB08FC"/>
    <w:rsid w:val="00BB612D"/>
    <w:rsid w:val="00BC1228"/>
    <w:rsid w:val="00BC2988"/>
    <w:rsid w:val="00BC7F39"/>
    <w:rsid w:val="00BD01F2"/>
    <w:rsid w:val="00BD09D1"/>
    <w:rsid w:val="00BD13C2"/>
    <w:rsid w:val="00BD318E"/>
    <w:rsid w:val="00BD361C"/>
    <w:rsid w:val="00BD3695"/>
    <w:rsid w:val="00BD3D14"/>
    <w:rsid w:val="00BE1967"/>
    <w:rsid w:val="00BE768C"/>
    <w:rsid w:val="00C00357"/>
    <w:rsid w:val="00C00D63"/>
    <w:rsid w:val="00C05AA0"/>
    <w:rsid w:val="00C161BF"/>
    <w:rsid w:val="00C20F95"/>
    <w:rsid w:val="00C24493"/>
    <w:rsid w:val="00C311B0"/>
    <w:rsid w:val="00C32CB5"/>
    <w:rsid w:val="00C424A5"/>
    <w:rsid w:val="00C57AF4"/>
    <w:rsid w:val="00C61CB4"/>
    <w:rsid w:val="00C654C7"/>
    <w:rsid w:val="00C65E11"/>
    <w:rsid w:val="00C722FD"/>
    <w:rsid w:val="00C77079"/>
    <w:rsid w:val="00C9304F"/>
    <w:rsid w:val="00CA1A67"/>
    <w:rsid w:val="00CB14BB"/>
    <w:rsid w:val="00CB3E39"/>
    <w:rsid w:val="00CB507C"/>
    <w:rsid w:val="00CB56FB"/>
    <w:rsid w:val="00CC0D91"/>
    <w:rsid w:val="00CC4B5E"/>
    <w:rsid w:val="00CC65CE"/>
    <w:rsid w:val="00CD1B08"/>
    <w:rsid w:val="00CD5BCA"/>
    <w:rsid w:val="00CF635F"/>
    <w:rsid w:val="00D103BD"/>
    <w:rsid w:val="00D15AD9"/>
    <w:rsid w:val="00D16058"/>
    <w:rsid w:val="00D2534D"/>
    <w:rsid w:val="00D30FD2"/>
    <w:rsid w:val="00D322E6"/>
    <w:rsid w:val="00D324CD"/>
    <w:rsid w:val="00D37F41"/>
    <w:rsid w:val="00D42C42"/>
    <w:rsid w:val="00D5040B"/>
    <w:rsid w:val="00D51288"/>
    <w:rsid w:val="00D522EE"/>
    <w:rsid w:val="00D52DA9"/>
    <w:rsid w:val="00D52FA1"/>
    <w:rsid w:val="00D5782E"/>
    <w:rsid w:val="00D57D90"/>
    <w:rsid w:val="00D60781"/>
    <w:rsid w:val="00D846E6"/>
    <w:rsid w:val="00D90F2E"/>
    <w:rsid w:val="00D9186F"/>
    <w:rsid w:val="00D97F67"/>
    <w:rsid w:val="00DA49CE"/>
    <w:rsid w:val="00DA4C95"/>
    <w:rsid w:val="00DA5304"/>
    <w:rsid w:val="00DB0C3A"/>
    <w:rsid w:val="00DD02A0"/>
    <w:rsid w:val="00DE1C35"/>
    <w:rsid w:val="00DF1BD7"/>
    <w:rsid w:val="00E06AAB"/>
    <w:rsid w:val="00E15951"/>
    <w:rsid w:val="00E16621"/>
    <w:rsid w:val="00E17057"/>
    <w:rsid w:val="00E22508"/>
    <w:rsid w:val="00E27DB5"/>
    <w:rsid w:val="00E35EE4"/>
    <w:rsid w:val="00E360D6"/>
    <w:rsid w:val="00E3774D"/>
    <w:rsid w:val="00E37E46"/>
    <w:rsid w:val="00E42B59"/>
    <w:rsid w:val="00E50B42"/>
    <w:rsid w:val="00E66632"/>
    <w:rsid w:val="00E82B34"/>
    <w:rsid w:val="00E83321"/>
    <w:rsid w:val="00E9025C"/>
    <w:rsid w:val="00EA1F19"/>
    <w:rsid w:val="00EA6DC3"/>
    <w:rsid w:val="00EA7C32"/>
    <w:rsid w:val="00EB243E"/>
    <w:rsid w:val="00EB527D"/>
    <w:rsid w:val="00EC121A"/>
    <w:rsid w:val="00EC55AF"/>
    <w:rsid w:val="00EC5E8C"/>
    <w:rsid w:val="00EC6EAB"/>
    <w:rsid w:val="00EE2FBE"/>
    <w:rsid w:val="00EE4B2B"/>
    <w:rsid w:val="00EE6A80"/>
    <w:rsid w:val="00EF7AC0"/>
    <w:rsid w:val="00F05D60"/>
    <w:rsid w:val="00F1340F"/>
    <w:rsid w:val="00F13987"/>
    <w:rsid w:val="00F151DE"/>
    <w:rsid w:val="00F203E5"/>
    <w:rsid w:val="00F31952"/>
    <w:rsid w:val="00F32D6D"/>
    <w:rsid w:val="00F355AB"/>
    <w:rsid w:val="00F375B8"/>
    <w:rsid w:val="00F40FDD"/>
    <w:rsid w:val="00F410ED"/>
    <w:rsid w:val="00F43CCA"/>
    <w:rsid w:val="00F44E82"/>
    <w:rsid w:val="00F5311F"/>
    <w:rsid w:val="00F614FB"/>
    <w:rsid w:val="00F651D2"/>
    <w:rsid w:val="00F65809"/>
    <w:rsid w:val="00F67281"/>
    <w:rsid w:val="00F728B0"/>
    <w:rsid w:val="00F77275"/>
    <w:rsid w:val="00F83C74"/>
    <w:rsid w:val="00FB5112"/>
    <w:rsid w:val="00FB72EB"/>
    <w:rsid w:val="00FC219D"/>
    <w:rsid w:val="00FC2CBA"/>
    <w:rsid w:val="00FC6A50"/>
    <w:rsid w:val="00FD1FFF"/>
    <w:rsid w:val="00FE097C"/>
    <w:rsid w:val="00FE110A"/>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2227"/>
  <w15:chartTrackingRefBased/>
  <w15:docId w15:val="{F2AD2EB3-982E-42EF-B869-FCE6E20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7"/>
    <w:pPr>
      <w:spacing w:after="0" w:line="240" w:lineRule="auto"/>
    </w:pPr>
    <w:rPr>
      <w:rFonts w:ascii="Times New Roman" w:eastAsia="Times New Roman" w:hAnsi="Times New Roman" w:cs="Times New Roman"/>
      <w:sz w:val="24"/>
      <w:szCs w:val="24"/>
      <w:lang w:val="en-GB" w:eastAsia="en-GB"/>
    </w:rPr>
  </w:style>
  <w:style w:type="paragraph" w:styleId="Heading10">
    <w:name w:val="heading 1"/>
    <w:aliases w:val="TSB Headings"/>
    <w:basedOn w:val="Normal"/>
    <w:next w:val="Normal"/>
    <w:link w:val="Heading1Char"/>
    <w:uiPriority w:val="9"/>
    <w:qFormat/>
    <w:rsid w:val="00D5040B"/>
    <w:pPr>
      <w:keepNext/>
      <w:outlineLvl w:val="0"/>
    </w:pPr>
    <w:rPr>
      <w:rFonts w:ascii="Arial" w:hAnsi="Arial"/>
      <w:b/>
    </w:rPr>
  </w:style>
  <w:style w:type="paragraph" w:styleId="Heading2">
    <w:name w:val="heading 2"/>
    <w:basedOn w:val="Normal"/>
    <w:next w:val="Normal"/>
    <w:link w:val="Heading2Char"/>
    <w:uiPriority w:val="9"/>
    <w:qFormat/>
    <w:rsid w:val="00D5040B"/>
    <w:pPr>
      <w:keepNext/>
      <w:outlineLvl w:val="1"/>
    </w:pPr>
    <w:rPr>
      <w:rFonts w:ascii="Arial" w:hAnsi="Arial"/>
      <w:i/>
    </w:rPr>
  </w:style>
  <w:style w:type="paragraph" w:styleId="Heading3">
    <w:name w:val="heading 3"/>
    <w:basedOn w:val="Normal"/>
    <w:next w:val="Normal"/>
    <w:link w:val="Heading3Char"/>
    <w:uiPriority w:val="9"/>
    <w:semiHidden/>
    <w:unhideWhenUsed/>
    <w:qFormat/>
    <w:rsid w:val="00FB72EB"/>
    <w:pPr>
      <w:keepNext/>
      <w:keepLines/>
      <w:spacing w:before="200" w:after="200" w:line="276" w:lineRule="auto"/>
      <w:ind w:left="720" w:hanging="720"/>
      <w:jc w:val="both"/>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FB72EB"/>
    <w:pPr>
      <w:keepNext/>
      <w:keepLines/>
      <w:spacing w:before="200" w:after="200" w:line="276" w:lineRule="auto"/>
      <w:ind w:left="864" w:hanging="864"/>
      <w:jc w:val="both"/>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FB72EB"/>
    <w:pPr>
      <w:keepNext/>
      <w:keepLines/>
      <w:spacing w:before="200" w:after="200" w:line="276" w:lineRule="auto"/>
      <w:ind w:left="1008" w:hanging="1008"/>
      <w:jc w:val="both"/>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FB72EB"/>
    <w:pPr>
      <w:keepNext/>
      <w:keepLines/>
      <w:spacing w:before="200" w:after="200" w:line="276" w:lineRule="auto"/>
      <w:ind w:left="1152" w:hanging="1152"/>
      <w:jc w:val="both"/>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FB72EB"/>
    <w:pPr>
      <w:keepNext/>
      <w:keepLines/>
      <w:spacing w:before="200" w:after="200" w:line="276" w:lineRule="auto"/>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FB72EB"/>
    <w:pPr>
      <w:keepNext/>
      <w:keepLines/>
      <w:spacing w:before="200" w:after="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FB72EB"/>
    <w:pPr>
      <w:keepNext/>
      <w:keepLines/>
      <w:spacing w:before="200" w:after="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FFF"/>
    <w:pPr>
      <w:tabs>
        <w:tab w:val="center" w:pos="4680"/>
        <w:tab w:val="right" w:pos="9360"/>
      </w:tabs>
    </w:pPr>
  </w:style>
  <w:style w:type="character" w:customStyle="1" w:styleId="HeaderChar">
    <w:name w:val="Header Char"/>
    <w:basedOn w:val="DefaultParagraphFont"/>
    <w:link w:val="Header"/>
    <w:uiPriority w:val="99"/>
    <w:rsid w:val="00FD1F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D1FFF"/>
    <w:pPr>
      <w:tabs>
        <w:tab w:val="center" w:pos="4680"/>
        <w:tab w:val="right" w:pos="9360"/>
      </w:tabs>
    </w:pPr>
  </w:style>
  <w:style w:type="character" w:customStyle="1" w:styleId="FooterChar">
    <w:name w:val="Footer Char"/>
    <w:basedOn w:val="DefaultParagraphFont"/>
    <w:link w:val="Footer"/>
    <w:uiPriority w:val="99"/>
    <w:rsid w:val="00FD1FFF"/>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1D0628"/>
    <w:pPr>
      <w:ind w:left="720"/>
      <w:contextualSpacing/>
    </w:pPr>
  </w:style>
  <w:style w:type="character" w:customStyle="1" w:styleId="Heading1Char">
    <w:name w:val="Heading 1 Char"/>
    <w:aliases w:val="TSB Headings Char"/>
    <w:basedOn w:val="DefaultParagraphFont"/>
    <w:link w:val="Heading10"/>
    <w:uiPriority w:val="9"/>
    <w:rsid w:val="00D5040B"/>
    <w:rPr>
      <w:rFonts w:ascii="Arial" w:eastAsia="Times New Roman" w:hAnsi="Arial" w:cs="Times New Roman"/>
      <w:b/>
      <w:sz w:val="24"/>
      <w:szCs w:val="24"/>
      <w:lang w:val="en-GB" w:eastAsia="en-GB"/>
    </w:rPr>
  </w:style>
  <w:style w:type="character" w:customStyle="1" w:styleId="Heading2Char">
    <w:name w:val="Heading 2 Char"/>
    <w:basedOn w:val="DefaultParagraphFont"/>
    <w:link w:val="Heading2"/>
    <w:uiPriority w:val="9"/>
    <w:rsid w:val="00D5040B"/>
    <w:rPr>
      <w:rFonts w:ascii="Arial" w:eastAsia="Times New Roman" w:hAnsi="Arial" w:cs="Times New Roman"/>
      <w:i/>
      <w:sz w:val="24"/>
      <w:szCs w:val="24"/>
      <w:lang w:val="en-GB" w:eastAsia="en-GB"/>
    </w:rPr>
  </w:style>
  <w:style w:type="paragraph" w:styleId="NoSpacing">
    <w:name w:val="No Spacing"/>
    <w:aliases w:val="TSB Body Text"/>
    <w:link w:val="NoSpacingChar"/>
    <w:uiPriority w:val="1"/>
    <w:qFormat/>
    <w:rsid w:val="00B60453"/>
    <w:pPr>
      <w:spacing w:after="0" w:line="240" w:lineRule="auto"/>
    </w:pPr>
    <w:rPr>
      <w:lang w:val="en-GB"/>
    </w:rPr>
  </w:style>
  <w:style w:type="character" w:customStyle="1" w:styleId="Heading3Char">
    <w:name w:val="Heading 3 Char"/>
    <w:basedOn w:val="DefaultParagraphFont"/>
    <w:link w:val="Heading3"/>
    <w:uiPriority w:val="9"/>
    <w:semiHidden/>
    <w:rsid w:val="00FB72EB"/>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semiHidden/>
    <w:rsid w:val="00FB72E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FB72E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FB72E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FB72E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B72E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B72E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FB72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72EB"/>
    <w:rPr>
      <w:b/>
      <w:bCs/>
    </w:rPr>
  </w:style>
  <w:style w:type="paragraph" w:styleId="BalloonText">
    <w:name w:val="Balloon Text"/>
    <w:basedOn w:val="Normal"/>
    <w:link w:val="BalloonTextChar"/>
    <w:uiPriority w:val="99"/>
    <w:semiHidden/>
    <w:unhideWhenUsed/>
    <w:rsid w:val="00FB72EB"/>
    <w:pPr>
      <w:spacing w:before="200"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B72EB"/>
    <w:rPr>
      <w:rFonts w:ascii="Tahoma" w:hAnsi="Tahoma" w:cs="Tahoma"/>
      <w:sz w:val="16"/>
      <w:szCs w:val="16"/>
      <w:lang w:val="en-GB"/>
    </w:rPr>
  </w:style>
  <w:style w:type="character" w:styleId="Hyperlink">
    <w:name w:val="Hyperlink"/>
    <w:basedOn w:val="DefaultParagraphFont"/>
    <w:uiPriority w:val="99"/>
    <w:unhideWhenUsed/>
    <w:rsid w:val="00FB72EB"/>
    <w:rPr>
      <w:color w:val="0000FF"/>
      <w:u w:val="single"/>
    </w:rPr>
  </w:style>
  <w:style w:type="character" w:customStyle="1" w:styleId="NoSpacingChar">
    <w:name w:val="No Spacing Char"/>
    <w:aliases w:val="TSB Body Text Char"/>
    <w:basedOn w:val="DefaultParagraphFont"/>
    <w:link w:val="NoSpacing"/>
    <w:uiPriority w:val="1"/>
    <w:rsid w:val="00FB72EB"/>
    <w:rPr>
      <w:lang w:val="en-GB"/>
    </w:rPr>
  </w:style>
  <w:style w:type="paragraph" w:styleId="List">
    <w:name w:val="List"/>
    <w:basedOn w:val="TSB-Level1Numbers"/>
    <w:uiPriority w:val="99"/>
    <w:unhideWhenUsed/>
    <w:qFormat/>
    <w:rsid w:val="00FB72EB"/>
  </w:style>
  <w:style w:type="numbering" w:customStyle="1" w:styleId="Style1">
    <w:name w:val="Style1"/>
    <w:basedOn w:val="NoList"/>
    <w:uiPriority w:val="99"/>
    <w:rsid w:val="00FB72EB"/>
    <w:pPr>
      <w:numPr>
        <w:numId w:val="3"/>
      </w:numPr>
    </w:pPr>
  </w:style>
  <w:style w:type="paragraph" w:customStyle="1" w:styleId="TSB-Level1Numbers">
    <w:name w:val="TSB - Level 1 Numbers"/>
    <w:basedOn w:val="Heading10"/>
    <w:link w:val="TSB-Level1NumbersChar"/>
    <w:qFormat/>
    <w:rsid w:val="00FB72EB"/>
    <w:pPr>
      <w:keepNext w:val="0"/>
      <w:spacing w:before="200" w:after="200" w:line="276" w:lineRule="auto"/>
      <w:ind w:left="1480" w:hanging="482"/>
      <w:jc w:val="both"/>
    </w:pPr>
    <w:rPr>
      <w:rFonts w:asciiTheme="majorHAnsi" w:hAnsiTheme="majorHAnsi" w:cstheme="minorHAnsi"/>
      <w:b w:val="0"/>
      <w:szCs w:val="32"/>
    </w:rPr>
  </w:style>
  <w:style w:type="paragraph" w:customStyle="1" w:styleId="Heading1">
    <w:name w:val="Heading1"/>
    <w:basedOn w:val="Normal"/>
    <w:next w:val="Normal"/>
    <w:rsid w:val="00FB72EB"/>
    <w:pPr>
      <w:numPr>
        <w:numId w:val="4"/>
      </w:numPr>
      <w:spacing w:before="120" w:after="120" w:line="320" w:lineRule="exact"/>
      <w:jc w:val="both"/>
    </w:pPr>
    <w:rPr>
      <w:rFonts w:ascii="Arial" w:eastAsiaTheme="minorHAnsi" w:hAnsi="Arial" w:cs="Arial"/>
      <w:b/>
      <w:color w:val="000000" w:themeColor="text1"/>
      <w:sz w:val="22"/>
      <w:szCs w:val="28"/>
      <w:lang w:eastAsia="en-US"/>
    </w:rPr>
  </w:style>
  <w:style w:type="character" w:styleId="CommentReference">
    <w:name w:val="annotation reference"/>
    <w:basedOn w:val="DefaultParagraphFont"/>
    <w:uiPriority w:val="99"/>
    <w:semiHidden/>
    <w:unhideWhenUsed/>
    <w:rsid w:val="00FB72EB"/>
    <w:rPr>
      <w:sz w:val="16"/>
      <w:szCs w:val="16"/>
    </w:rPr>
  </w:style>
  <w:style w:type="paragraph" w:styleId="CommentText">
    <w:name w:val="annotation text"/>
    <w:basedOn w:val="Normal"/>
    <w:link w:val="CommentTextChar"/>
    <w:uiPriority w:val="99"/>
    <w:unhideWhenUsed/>
    <w:rsid w:val="00FB72EB"/>
    <w:pPr>
      <w:spacing w:before="200" w:after="200" w:line="276" w:lineRule="auto"/>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B72EB"/>
    <w:rPr>
      <w:sz w:val="20"/>
      <w:szCs w:val="20"/>
      <w:lang w:val="en-GB"/>
    </w:rPr>
  </w:style>
  <w:style w:type="paragraph" w:styleId="CommentSubject">
    <w:name w:val="annotation subject"/>
    <w:basedOn w:val="CommentText"/>
    <w:next w:val="CommentText"/>
    <w:link w:val="CommentSubjectChar"/>
    <w:uiPriority w:val="99"/>
    <w:semiHidden/>
    <w:unhideWhenUsed/>
    <w:rsid w:val="00FB72EB"/>
    <w:rPr>
      <w:b/>
      <w:bCs/>
    </w:rPr>
  </w:style>
  <w:style w:type="character" w:customStyle="1" w:styleId="CommentSubjectChar">
    <w:name w:val="Comment Subject Char"/>
    <w:basedOn w:val="CommentTextChar"/>
    <w:link w:val="CommentSubject"/>
    <w:uiPriority w:val="99"/>
    <w:semiHidden/>
    <w:rsid w:val="00FB72EB"/>
    <w:rPr>
      <w:b/>
      <w:bCs/>
      <w:sz w:val="20"/>
      <w:szCs w:val="20"/>
      <w:lang w:val="en-GB"/>
    </w:rPr>
  </w:style>
  <w:style w:type="character" w:styleId="FollowedHyperlink">
    <w:name w:val="FollowedHyperlink"/>
    <w:basedOn w:val="DefaultParagraphFont"/>
    <w:uiPriority w:val="99"/>
    <w:semiHidden/>
    <w:unhideWhenUsed/>
    <w:rsid w:val="00FB72EB"/>
    <w:rPr>
      <w:color w:val="954F72" w:themeColor="followedHyperlink"/>
      <w:u w:val="single"/>
    </w:rPr>
  </w:style>
  <w:style w:type="paragraph" w:customStyle="1" w:styleId="TSB-PolicyBullets">
    <w:name w:val="TSB - Policy Bullets"/>
    <w:basedOn w:val="ListParagraph"/>
    <w:link w:val="TSB-PolicyBulletsChar"/>
    <w:autoRedefine/>
    <w:qFormat/>
    <w:rsid w:val="00FB72EB"/>
    <w:pPr>
      <w:numPr>
        <w:numId w:val="5"/>
      </w:numPr>
      <w:tabs>
        <w:tab w:val="left" w:pos="3686"/>
      </w:tabs>
      <w:spacing w:before="200" w:after="120" w:line="276"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FB72EB"/>
    <w:pPr>
      <w:ind w:left="1424" w:hanging="431"/>
      <w:jc w:val="left"/>
    </w:pPr>
  </w:style>
  <w:style w:type="character" w:customStyle="1" w:styleId="ListParagraphChar">
    <w:name w:val="List Paragraph Char"/>
    <w:basedOn w:val="DefaultParagraphFont"/>
    <w:link w:val="ListParagraph"/>
    <w:uiPriority w:val="34"/>
    <w:rsid w:val="00FB72EB"/>
    <w:rPr>
      <w:rFonts w:ascii="Times New Roman" w:eastAsia="Times New Roman" w:hAnsi="Times New Roman" w:cs="Times New Roman"/>
      <w:sz w:val="24"/>
      <w:szCs w:val="24"/>
      <w:lang w:val="en-GB" w:eastAsia="en-GB"/>
    </w:rPr>
  </w:style>
  <w:style w:type="character" w:customStyle="1" w:styleId="TSB-PolicyBulletsChar">
    <w:name w:val="TSB - Policy Bullets Char"/>
    <w:basedOn w:val="ListParagraphChar"/>
    <w:link w:val="TSB-PolicyBullets"/>
    <w:rsid w:val="00FB72EB"/>
    <w:rPr>
      <w:rFonts w:ascii="Times New Roman" w:eastAsia="Times New Roman" w:hAnsi="Times New Roman" w:cs="Times New Roman"/>
      <w:sz w:val="24"/>
      <w:szCs w:val="24"/>
      <w:lang w:val="en-GB" w:eastAsia="en-GB"/>
    </w:rPr>
  </w:style>
  <w:style w:type="character" w:customStyle="1" w:styleId="TSB-Level1NumbersChar">
    <w:name w:val="TSB - Level 1 Numbers Char"/>
    <w:basedOn w:val="Heading1Char"/>
    <w:link w:val="TSB-Level1Numbers"/>
    <w:rsid w:val="00FB72EB"/>
    <w:rPr>
      <w:rFonts w:asciiTheme="majorHAnsi" w:eastAsia="Times New Roman" w:hAnsiTheme="majorHAnsi" w:cstheme="minorHAnsi"/>
      <w:b w:val="0"/>
      <w:sz w:val="24"/>
      <w:szCs w:val="32"/>
      <w:lang w:val="en-GB" w:eastAsia="en-GB"/>
    </w:rPr>
  </w:style>
  <w:style w:type="character" w:customStyle="1" w:styleId="TSB-Level2NumbersChar">
    <w:name w:val="TSB - Level 2 Numbers Char"/>
    <w:basedOn w:val="TSB-Level1NumbersChar"/>
    <w:link w:val="TSB-Level2Numbers"/>
    <w:rsid w:val="00FB72EB"/>
    <w:rPr>
      <w:rFonts w:asciiTheme="majorHAnsi" w:eastAsia="Times New Roman" w:hAnsiTheme="majorHAnsi" w:cstheme="minorHAnsi"/>
      <w:b w:val="0"/>
      <w:sz w:val="24"/>
      <w:szCs w:val="32"/>
      <w:lang w:val="en-GB" w:eastAsia="en-GB"/>
    </w:rPr>
  </w:style>
  <w:style w:type="paragraph" w:styleId="FootnoteText">
    <w:name w:val="footnote text"/>
    <w:basedOn w:val="Normal"/>
    <w:link w:val="FootnoteTextChar"/>
    <w:uiPriority w:val="99"/>
    <w:semiHidden/>
    <w:unhideWhenUsed/>
    <w:rsid w:val="00FB72EB"/>
    <w:pPr>
      <w:spacing w:before="200" w:after="200" w:line="276" w:lineRule="auto"/>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B72EB"/>
    <w:rPr>
      <w:sz w:val="20"/>
      <w:szCs w:val="20"/>
      <w:lang w:val="en-GB"/>
    </w:rPr>
  </w:style>
  <w:style w:type="character" w:styleId="FootnoteReference">
    <w:name w:val="footnote reference"/>
    <w:basedOn w:val="DefaultParagraphFont"/>
    <w:uiPriority w:val="99"/>
    <w:semiHidden/>
    <w:unhideWhenUsed/>
    <w:rsid w:val="00FB72EB"/>
    <w:rPr>
      <w:vertAlign w:val="superscript"/>
    </w:rPr>
  </w:style>
  <w:style w:type="table" w:customStyle="1" w:styleId="TableGrid1">
    <w:name w:val="Table Grid1"/>
    <w:basedOn w:val="TableNormal"/>
    <w:next w:val="TableGrid"/>
    <w:uiPriority w:val="59"/>
    <w:rsid w:val="00FB72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2EB"/>
    <w:pPr>
      <w:spacing w:after="0" w:line="240" w:lineRule="auto"/>
    </w:pPr>
    <w:rPr>
      <w:lang w:val="en-GB"/>
    </w:rPr>
  </w:style>
  <w:style w:type="paragraph" w:customStyle="1" w:styleId="p39">
    <w:name w:val="p39"/>
    <w:basedOn w:val="Normal"/>
    <w:rsid w:val="00FB72EB"/>
    <w:pPr>
      <w:spacing w:before="200" w:after="200" w:line="240" w:lineRule="atLeast"/>
      <w:jc w:val="both"/>
    </w:pPr>
    <w:rPr>
      <w:snapToGrid w:val="0"/>
      <w:szCs w:val="20"/>
      <w:lang w:eastAsia="en-US"/>
    </w:rPr>
  </w:style>
  <w:style w:type="paragraph" w:customStyle="1" w:styleId="Noparagraphstyle">
    <w:name w:val="[No paragraph style]"/>
    <w:rsid w:val="00FB72E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n-GB"/>
    </w:rPr>
  </w:style>
  <w:style w:type="paragraph" w:styleId="Title">
    <w:name w:val="Title"/>
    <w:basedOn w:val="Normal"/>
    <w:next w:val="Normal"/>
    <w:link w:val="TitleChar"/>
    <w:uiPriority w:val="10"/>
    <w:qFormat/>
    <w:rsid w:val="00FB72EB"/>
    <w:pPr>
      <w:pBdr>
        <w:bottom w:val="single" w:sz="8" w:space="4" w:color="4472C4" w:themeColor="accent1"/>
      </w:pBdr>
      <w:spacing w:before="200" w:after="300" w:line="276" w:lineRule="auto"/>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FB72EB"/>
    <w:rPr>
      <w:rFonts w:asciiTheme="majorHAnsi" w:eastAsiaTheme="majorEastAsia" w:hAnsiTheme="majorHAnsi" w:cstheme="majorBidi"/>
      <w:color w:val="323E4F" w:themeColor="text2" w:themeShade="BF"/>
      <w:spacing w:val="5"/>
      <w:kern w:val="28"/>
      <w:sz w:val="52"/>
      <w:szCs w:val="52"/>
      <w:lang w:val="en-GB"/>
    </w:rPr>
  </w:style>
  <w:style w:type="paragraph" w:customStyle="1" w:styleId="PolicyBullets">
    <w:name w:val="Policy Bullets"/>
    <w:basedOn w:val="ListParagraph"/>
    <w:link w:val="PolicyBulletsChar"/>
    <w:qFormat/>
    <w:rsid w:val="00FB72EB"/>
    <w:pPr>
      <w:numPr>
        <w:numId w:val="6"/>
      </w:numPr>
      <w:spacing w:before="200" w:line="276" w:lineRule="auto"/>
      <w:ind w:left="1922" w:hanging="357"/>
      <w:jc w:val="both"/>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locked/>
    <w:rsid w:val="00FB72EB"/>
    <w:rPr>
      <w:lang w:val="en-GB"/>
    </w:rPr>
  </w:style>
  <w:style w:type="paragraph" w:customStyle="1" w:styleId="Style2">
    <w:name w:val="Style2"/>
    <w:basedOn w:val="Heading10"/>
    <w:link w:val="Style2Char"/>
    <w:qFormat/>
    <w:rsid w:val="00FB72EB"/>
    <w:pPr>
      <w:keepNext w:val="0"/>
      <w:spacing w:before="200" w:after="200" w:line="276" w:lineRule="auto"/>
      <w:ind w:left="1424" w:hanging="432"/>
    </w:pPr>
    <w:rPr>
      <w:rFonts w:asciiTheme="majorHAnsi" w:hAnsiTheme="majorHAnsi" w:cstheme="minorHAnsi"/>
      <w:b w:val="0"/>
      <w:sz w:val="28"/>
      <w:szCs w:val="32"/>
    </w:rPr>
  </w:style>
  <w:style w:type="paragraph" w:customStyle="1" w:styleId="PolicyLevel3">
    <w:name w:val="Policy Level 3"/>
    <w:basedOn w:val="Style2"/>
    <w:qFormat/>
    <w:rsid w:val="00FB72EB"/>
    <w:pPr>
      <w:ind w:left="1224" w:hanging="504"/>
    </w:pPr>
  </w:style>
  <w:style w:type="character" w:customStyle="1" w:styleId="Style2Char">
    <w:name w:val="Style2 Char"/>
    <w:basedOn w:val="Heading1Char"/>
    <w:link w:val="Style2"/>
    <w:rsid w:val="00FB72EB"/>
    <w:rPr>
      <w:rFonts w:asciiTheme="majorHAnsi" w:eastAsia="Times New Roman" w:hAnsiTheme="majorHAnsi" w:cstheme="minorHAnsi"/>
      <w:b w:val="0"/>
      <w:sz w:val="28"/>
      <w:szCs w:val="32"/>
      <w:lang w:val="en-GB" w:eastAsia="en-GB"/>
    </w:rPr>
  </w:style>
  <w:style w:type="character" w:styleId="UnresolvedMention">
    <w:name w:val="Unresolved Mention"/>
    <w:basedOn w:val="DefaultParagraphFont"/>
    <w:uiPriority w:val="99"/>
    <w:semiHidden/>
    <w:unhideWhenUsed/>
    <w:rsid w:val="00FB72EB"/>
    <w:rPr>
      <w:color w:val="605E5C"/>
      <w:shd w:val="clear" w:color="auto" w:fill="E1DFDD"/>
    </w:rPr>
  </w:style>
  <w:style w:type="paragraph" w:styleId="NormalWeb">
    <w:name w:val="Normal (Web)"/>
    <w:basedOn w:val="Normal"/>
    <w:uiPriority w:val="99"/>
    <w:semiHidden/>
    <w:unhideWhenUsed/>
    <w:rsid w:val="00FB72EB"/>
    <w:pPr>
      <w:spacing w:before="100" w:beforeAutospacing="1" w:after="100" w:afterAutospacing="1"/>
      <w:jc w:val="both"/>
    </w:pPr>
  </w:style>
  <w:style w:type="character" w:customStyle="1" w:styleId="textmarker">
    <w:name w:val="textmarker"/>
    <w:basedOn w:val="DefaultParagraphFont"/>
    <w:rsid w:val="00FB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7FA4-2609-4D8C-A717-0C011278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Symes</dc:creator>
  <cp:keywords/>
  <dc:description/>
  <cp:lastModifiedBy>Michelle Every</cp:lastModifiedBy>
  <cp:revision>24</cp:revision>
  <cp:lastPrinted>2023-06-22T09:17:00Z</cp:lastPrinted>
  <dcterms:created xsi:type="dcterms:W3CDTF">2023-05-11T07:28:00Z</dcterms:created>
  <dcterms:modified xsi:type="dcterms:W3CDTF">2023-06-22T11:22:00Z</dcterms:modified>
</cp:coreProperties>
</file>