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77777777" w:rsidR="00F53FEC" w:rsidRDefault="006A0AE2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E9F">
        <w:rPr>
          <w:b/>
          <w:sz w:val="36"/>
          <w:szCs w:val="36"/>
        </w:rPr>
        <w:t xml:space="preserve">Puddletown First School </w:t>
      </w:r>
      <w:r>
        <w:rPr>
          <w:b/>
          <w:sz w:val="36"/>
          <w:szCs w:val="36"/>
        </w:rPr>
        <w:t xml:space="preserve">   </w:t>
      </w:r>
    </w:p>
    <w:p w14:paraId="2EA1B4B7" w14:textId="23229DF3" w:rsidR="00CA6E9F" w:rsidRDefault="00F40081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Y4 </w:t>
      </w:r>
      <w:bookmarkStart w:id="0" w:name="_GoBack"/>
      <w:bookmarkEnd w:id="0"/>
      <w:r w:rsidR="00CA6E9F">
        <w:rPr>
          <w:b/>
          <w:sz w:val="36"/>
          <w:szCs w:val="36"/>
        </w:rPr>
        <w:t>Writing 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10456BF7" w14:textId="77777777" w:rsidR="00C52FFD" w:rsidRPr="00C52FFD" w:rsidRDefault="00C52FFD" w:rsidP="00C52FFD">
      <w:pPr>
        <w:pStyle w:val="NormalWeb"/>
        <w:rPr>
          <w:rFonts w:asciiTheme="minorHAnsi" w:hAnsiTheme="minorHAnsi" w:cs="Arial"/>
          <w:b/>
          <w:color w:val="0C0C0C"/>
          <w:sz w:val="22"/>
          <w:szCs w:val="22"/>
        </w:rPr>
      </w:pPr>
      <w:r w:rsidRPr="00C52FFD">
        <w:rPr>
          <w:rFonts w:asciiTheme="minorHAnsi" w:hAnsiTheme="minorHAnsi" w:cs="Arial"/>
          <w:b/>
          <w:color w:val="0C0C0C"/>
          <w:sz w:val="22"/>
          <w:szCs w:val="22"/>
        </w:rPr>
        <w:t>Curriculum Intent:</w:t>
      </w:r>
    </w:p>
    <w:p w14:paraId="524B8CD7" w14:textId="77777777" w:rsidR="00C52FFD" w:rsidRPr="00C52FFD" w:rsidRDefault="00C52FFD" w:rsidP="00C52FFD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52FFD">
        <w:rPr>
          <w:rFonts w:asciiTheme="minorHAnsi" w:hAnsiTheme="minorHAnsi"/>
          <w:sz w:val="22"/>
          <w:szCs w:val="22"/>
        </w:rPr>
        <w:t>To have an enjoyment of writing both as a communication and as a creative process</w:t>
      </w:r>
    </w:p>
    <w:p w14:paraId="3766F118" w14:textId="77777777" w:rsidR="00C52FFD" w:rsidRPr="00C52FFD" w:rsidRDefault="00C52FFD" w:rsidP="00C52FFD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52FFD">
        <w:rPr>
          <w:rFonts w:asciiTheme="minorHAnsi" w:hAnsiTheme="minorHAnsi"/>
          <w:sz w:val="22"/>
          <w:szCs w:val="22"/>
        </w:rPr>
        <w:t>To write with clarity and accuracy</w:t>
      </w:r>
    </w:p>
    <w:p w14:paraId="033BE929" w14:textId="77777777" w:rsidR="00C52FFD" w:rsidRPr="00C52FFD" w:rsidRDefault="00C52FFD" w:rsidP="00C52FFD">
      <w:pPr>
        <w:pStyle w:val="NormalWeb"/>
        <w:rPr>
          <w:rFonts w:asciiTheme="minorHAnsi" w:hAnsiTheme="minorHAnsi"/>
          <w:b/>
          <w:sz w:val="22"/>
          <w:szCs w:val="22"/>
        </w:rPr>
      </w:pPr>
      <w:r w:rsidRPr="00C52FFD">
        <w:rPr>
          <w:rFonts w:asciiTheme="minorHAnsi" w:hAnsiTheme="minorHAnsi"/>
          <w:b/>
          <w:sz w:val="22"/>
          <w:szCs w:val="22"/>
        </w:rPr>
        <w:t>Speaking and listening</w:t>
      </w:r>
    </w:p>
    <w:p w14:paraId="2C6C694A" w14:textId="77777777" w:rsidR="00C52FFD" w:rsidRPr="00C52FFD" w:rsidRDefault="00C52FFD" w:rsidP="00C52FFD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C52FFD">
        <w:rPr>
          <w:rFonts w:asciiTheme="minorHAnsi" w:hAnsiTheme="minorHAnsi"/>
          <w:sz w:val="22"/>
          <w:szCs w:val="22"/>
        </w:rPr>
        <w:t>To use discussion as a tool for learning</w:t>
      </w:r>
    </w:p>
    <w:p w14:paraId="561019D8" w14:textId="77777777" w:rsidR="00C52FFD" w:rsidRPr="00C52FFD" w:rsidRDefault="00C52FFD" w:rsidP="00C52FFD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C52FFD">
        <w:rPr>
          <w:rFonts w:asciiTheme="minorHAnsi" w:hAnsiTheme="minorHAnsi"/>
          <w:sz w:val="22"/>
          <w:szCs w:val="22"/>
        </w:rPr>
        <w:t>To be able to speak with clarity and articulation including publically</w:t>
      </w:r>
    </w:p>
    <w:p w14:paraId="4CE88BBB" w14:textId="77777777" w:rsidR="00C52FFD" w:rsidRPr="00C52FFD" w:rsidRDefault="00C52FFD" w:rsidP="00CA6E9F">
      <w:pPr>
        <w:rPr>
          <w:sz w:val="22"/>
          <w:szCs w:val="22"/>
        </w:rPr>
      </w:pPr>
    </w:p>
    <w:p w14:paraId="3BA023FE" w14:textId="4AE84D41" w:rsidR="00CA6E9F" w:rsidRPr="00C52FFD" w:rsidRDefault="00CA6E9F" w:rsidP="00CA6E9F">
      <w:pPr>
        <w:rPr>
          <w:sz w:val="22"/>
          <w:szCs w:val="22"/>
        </w:rPr>
      </w:pPr>
      <w:r w:rsidRPr="00C52FFD">
        <w:rPr>
          <w:sz w:val="22"/>
          <w:szCs w:val="22"/>
        </w:rPr>
        <w:t xml:space="preserve">At Puddletown First School we understand the National Curriculum to be a mastery curriculum. We believe to show mastery of the English writing curriculum </w:t>
      </w:r>
      <w:r w:rsidR="00ED4C10" w:rsidRPr="00C52FFD">
        <w:rPr>
          <w:sz w:val="22"/>
          <w:szCs w:val="22"/>
        </w:rPr>
        <w:t>children</w:t>
      </w:r>
      <w:r w:rsidRPr="00C52FFD">
        <w:rPr>
          <w:sz w:val="22"/>
          <w:szCs w:val="22"/>
        </w:rPr>
        <w:t xml:space="preserve"> need to be able to demonstrate key skills or concepts independently. </w:t>
      </w:r>
      <w:r w:rsidR="00ED4C10" w:rsidRPr="00C52FFD">
        <w:rPr>
          <w:sz w:val="22"/>
          <w:szCs w:val="22"/>
        </w:rPr>
        <w:t xml:space="preserve"> What cons</w:t>
      </w:r>
      <w:r w:rsidR="00F31E38" w:rsidRPr="00C52FFD">
        <w:rPr>
          <w:sz w:val="22"/>
          <w:szCs w:val="22"/>
        </w:rPr>
        <w:t xml:space="preserve">titutes </w:t>
      </w:r>
      <w:r w:rsidR="0062662C" w:rsidRPr="00C52FFD">
        <w:rPr>
          <w:sz w:val="22"/>
          <w:szCs w:val="22"/>
        </w:rPr>
        <w:t>independent writ</w:t>
      </w:r>
      <w:r w:rsidR="00DE35CA" w:rsidRPr="00C52FFD">
        <w:rPr>
          <w:sz w:val="22"/>
          <w:szCs w:val="22"/>
        </w:rPr>
        <w:t>i</w:t>
      </w:r>
      <w:r w:rsidR="0062662C" w:rsidRPr="00C52FFD">
        <w:rPr>
          <w:sz w:val="22"/>
          <w:szCs w:val="22"/>
        </w:rPr>
        <w:t>ng</w:t>
      </w:r>
      <w:r w:rsidR="00ED4C10" w:rsidRPr="00C52FFD">
        <w:rPr>
          <w:sz w:val="22"/>
          <w:szCs w:val="22"/>
        </w:rPr>
        <w:t xml:space="preserve"> has been defined and </w:t>
      </w:r>
      <w:r w:rsidR="006A0AE2" w:rsidRPr="00C52FFD">
        <w:rPr>
          <w:sz w:val="22"/>
          <w:szCs w:val="22"/>
        </w:rPr>
        <w:t>agreed across</w:t>
      </w:r>
      <w:r w:rsidR="00ED4C10" w:rsidRPr="00C52FFD">
        <w:rPr>
          <w:sz w:val="22"/>
          <w:szCs w:val="22"/>
        </w:rPr>
        <w:t xml:space="preserve"> GTAT under the following principles;</w:t>
      </w:r>
    </w:p>
    <w:p w14:paraId="09919A43" w14:textId="77777777" w:rsidR="00ED4C10" w:rsidRPr="00C52FFD" w:rsidRDefault="00ED4C10" w:rsidP="00ED4C10">
      <w:pPr>
        <w:pStyle w:val="NormalWeb"/>
        <w:rPr>
          <w:rFonts w:asciiTheme="minorHAnsi" w:hAnsiTheme="minorHAnsi"/>
          <w:b/>
          <w:sz w:val="22"/>
          <w:szCs w:val="22"/>
        </w:rPr>
      </w:pPr>
      <w:r w:rsidRPr="00C52FFD">
        <w:rPr>
          <w:rFonts w:asciiTheme="minorHAnsi" w:hAnsiTheme="minorHAnsi" w:cs="Arial"/>
          <w:b/>
          <w:color w:val="0C0C0C"/>
          <w:sz w:val="22"/>
          <w:szCs w:val="22"/>
        </w:rPr>
        <w:t xml:space="preserve">Writing is likely to be independent if it: </w:t>
      </w:r>
    </w:p>
    <w:p w14:paraId="31D7A301" w14:textId="77777777" w:rsidR="00ED4C10" w:rsidRPr="00C52FFD" w:rsidRDefault="00ED4C10" w:rsidP="00ED4C1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52FFD">
        <w:rPr>
          <w:rFonts w:asciiTheme="minorHAnsi" w:hAnsiTheme="minorHAnsi" w:cs="Arial"/>
          <w:color w:val="0C0C0C"/>
          <w:sz w:val="22"/>
          <w:szCs w:val="22"/>
        </w:rPr>
        <w:t xml:space="preserve">emerges from a quality text, topic, visit, or curriculum experience, in which pupils have had a range of opportunities to explore and discuss what is to be written about </w:t>
      </w:r>
    </w:p>
    <w:p w14:paraId="38952CB7" w14:textId="77777777" w:rsidR="00ED4C10" w:rsidRPr="00C52FFD" w:rsidRDefault="00ED4C10" w:rsidP="00ED4C1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52FFD">
        <w:rPr>
          <w:rFonts w:asciiTheme="minorHAnsi" w:hAnsiTheme="minorHAnsi" w:cs="Arial"/>
          <w:color w:val="0C0C0C"/>
          <w:sz w:val="22"/>
          <w:szCs w:val="22"/>
        </w:rPr>
        <w:t xml:space="preserve">enables pupils to apply their learning independently, possibly with an element of choice, for example writing from the perspective of a chosen character </w:t>
      </w:r>
    </w:p>
    <w:p w14:paraId="4DE129AB" w14:textId="77777777" w:rsidR="00ED4C10" w:rsidRPr="00C52FFD" w:rsidRDefault="00ED4C10" w:rsidP="00ED4C1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52FFD">
        <w:rPr>
          <w:rFonts w:asciiTheme="minorHAnsi" w:hAnsiTheme="minorHAnsi" w:cs="Arial"/>
          <w:color w:val="0C0C0C"/>
          <w:sz w:val="22"/>
          <w:szCs w:val="22"/>
        </w:rPr>
        <w:t xml:space="preserve">has been independently edited and / or redrafted by the pupil. This may be in response to self, peer, or group evaluation </w:t>
      </w:r>
    </w:p>
    <w:p w14:paraId="52086002" w14:textId="76759EA0" w:rsidR="00ED4C10" w:rsidRPr="00C52FFD" w:rsidRDefault="00ED4C10" w:rsidP="00ED4C1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52FFD">
        <w:rPr>
          <w:rFonts w:asciiTheme="minorHAnsi" w:hAnsiTheme="minorHAnsi" w:cs="Arial"/>
          <w:color w:val="0C0C0C"/>
          <w:sz w:val="22"/>
          <w:szCs w:val="22"/>
        </w:rPr>
        <w:t xml:space="preserve">is produced by pupils who have independently drawn on classroom resources such as dictionaries, thesauruses, word banks, classroom displays, books or websites for support and ideas </w:t>
      </w:r>
    </w:p>
    <w:p w14:paraId="786F27AC" w14:textId="77777777" w:rsidR="00C52FFD" w:rsidRPr="00C52FFD" w:rsidRDefault="00ED4C10" w:rsidP="00C52FFD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52FFD">
        <w:rPr>
          <w:rFonts w:asciiTheme="minorHAnsi" w:hAnsiTheme="minorHAnsi" w:cs="Arial"/>
          <w:color w:val="0C0C0C"/>
          <w:sz w:val="22"/>
          <w:szCs w:val="22"/>
        </w:rPr>
        <w:t xml:space="preserve">is informed by clear learning objectives and limited success criteria which are not over detailed and do not over-aid pupils </w:t>
      </w:r>
    </w:p>
    <w:p w14:paraId="1BE6847E" w14:textId="394653EE" w:rsidR="006A0AE2" w:rsidRPr="00C52FFD" w:rsidRDefault="00C52FFD" w:rsidP="00C52FFD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C52FF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5A0EA4EE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5715000" cy="22479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2479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3533A" w14:textId="385E9F7B" w:rsidR="00F40081" w:rsidRPr="00C52FFD" w:rsidRDefault="00F40081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52FFD">
                              <w:rPr>
                                <w:sz w:val="22"/>
                                <w:szCs w:val="22"/>
                              </w:rPr>
                              <w:t>Punctuation is accurate including direct speech and the possessive apostrophe</w:t>
                            </w:r>
                          </w:p>
                          <w:p w14:paraId="59230FE7" w14:textId="316576C0" w:rsidR="00F40081" w:rsidRPr="00C52FFD" w:rsidRDefault="00F40081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52FFD">
                              <w:rPr>
                                <w:sz w:val="22"/>
                                <w:szCs w:val="22"/>
                              </w:rPr>
                              <w:t>Commas are used after a fronted adverbial</w:t>
                            </w:r>
                          </w:p>
                          <w:p w14:paraId="3125E8A9" w14:textId="463FF618" w:rsidR="00F40081" w:rsidRPr="00C52FFD" w:rsidRDefault="00F40081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52FFD">
                              <w:rPr>
                                <w:sz w:val="22"/>
                                <w:szCs w:val="22"/>
                              </w:rPr>
                              <w:t>Paragraphs are used to organise the writing</w:t>
                            </w:r>
                          </w:p>
                          <w:p w14:paraId="1C89713A" w14:textId="110C2735" w:rsidR="00F40081" w:rsidRPr="00C52FFD" w:rsidRDefault="00F40081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52FFD">
                              <w:rPr>
                                <w:sz w:val="22"/>
                                <w:szCs w:val="22"/>
                              </w:rPr>
                              <w:t>Spelling of most of the Y3/4 wordlist is correct – this may be the consequence of self checking and editing</w:t>
                            </w:r>
                          </w:p>
                          <w:p w14:paraId="5E0215D3" w14:textId="767E48CB" w:rsidR="00F40081" w:rsidRPr="00C52FFD" w:rsidRDefault="00F40081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52FFD">
                              <w:rPr>
                                <w:sz w:val="22"/>
                                <w:szCs w:val="22"/>
                              </w:rPr>
                              <w:t>When self editing and checking mistakes in spelling or punctuation can be identified and corrected</w:t>
                            </w:r>
                          </w:p>
                          <w:p w14:paraId="1A48D0C8" w14:textId="36B9F16A" w:rsidR="00F40081" w:rsidRPr="00C52FFD" w:rsidRDefault="00F40081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52FFD">
                              <w:rPr>
                                <w:sz w:val="22"/>
                                <w:szCs w:val="22"/>
                              </w:rPr>
                              <w:t>When self editing the effectiveness of their writing or the writing of others they can self assess and offer suggestions for improvement</w:t>
                            </w:r>
                          </w:p>
                          <w:p w14:paraId="166F4321" w14:textId="456F17BD" w:rsidR="00F40081" w:rsidRPr="00C52FFD" w:rsidRDefault="00F40081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52FFD">
                              <w:rPr>
                                <w:sz w:val="22"/>
                                <w:szCs w:val="22"/>
                              </w:rPr>
                              <w:t>There is evidence of a range of sentence types and sentences with more than one clause and a range of conjunctions</w:t>
                            </w:r>
                          </w:p>
                          <w:p w14:paraId="675BB5B6" w14:textId="44570020" w:rsidR="00F40081" w:rsidRPr="00C52FFD" w:rsidRDefault="00F40081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52FFD">
                              <w:rPr>
                                <w:sz w:val="22"/>
                                <w:szCs w:val="22"/>
                              </w:rPr>
                              <w:t>Handwriting is joined and consistent in form and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8pt;margin-top:29.2pt;width:450pt;height:17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" filled="f" strokecolor="#4472c4 [3204]" strokeweight="1.75pt">
                <v:textbox>
                  <w:txbxContent>
                    <w:p w14:paraId="4503533A" w14:textId="385E9F7B" w:rsidR="00F40081" w:rsidRPr="00C52FFD" w:rsidRDefault="00F40081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52FFD">
                        <w:rPr>
                          <w:sz w:val="22"/>
                          <w:szCs w:val="22"/>
                        </w:rPr>
                        <w:t>Punctuation is accurate including direct speech and the possessive apostrophe</w:t>
                      </w:r>
                    </w:p>
                    <w:p w14:paraId="59230FE7" w14:textId="316576C0" w:rsidR="00F40081" w:rsidRPr="00C52FFD" w:rsidRDefault="00F40081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52FFD">
                        <w:rPr>
                          <w:sz w:val="22"/>
                          <w:szCs w:val="22"/>
                        </w:rPr>
                        <w:t>Commas are used after a fronted adverbial</w:t>
                      </w:r>
                    </w:p>
                    <w:p w14:paraId="3125E8A9" w14:textId="463FF618" w:rsidR="00F40081" w:rsidRPr="00C52FFD" w:rsidRDefault="00F40081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52FFD">
                        <w:rPr>
                          <w:sz w:val="22"/>
                          <w:szCs w:val="22"/>
                        </w:rPr>
                        <w:t>Paragraphs are used to organise the writing</w:t>
                      </w:r>
                    </w:p>
                    <w:p w14:paraId="1C89713A" w14:textId="110C2735" w:rsidR="00F40081" w:rsidRPr="00C52FFD" w:rsidRDefault="00F40081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52FFD">
                        <w:rPr>
                          <w:sz w:val="22"/>
                          <w:szCs w:val="22"/>
                        </w:rPr>
                        <w:t>Spelling of most of the Y3/4 wordlist is correct – this may be the consequence of self checking and editing</w:t>
                      </w:r>
                    </w:p>
                    <w:p w14:paraId="5E0215D3" w14:textId="767E48CB" w:rsidR="00F40081" w:rsidRPr="00C52FFD" w:rsidRDefault="00F40081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52FFD">
                        <w:rPr>
                          <w:sz w:val="22"/>
                          <w:szCs w:val="22"/>
                        </w:rPr>
                        <w:t>When self editing and checking mistakes in spelling or punctuation can be identified and corrected</w:t>
                      </w:r>
                    </w:p>
                    <w:p w14:paraId="1A48D0C8" w14:textId="36B9F16A" w:rsidR="00F40081" w:rsidRPr="00C52FFD" w:rsidRDefault="00F40081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52FFD">
                        <w:rPr>
                          <w:sz w:val="22"/>
                          <w:szCs w:val="22"/>
                        </w:rPr>
                        <w:t>When self editing the effectiveness of their writing or the writing of others they can self assess and offer suggestions for improvement</w:t>
                      </w:r>
                    </w:p>
                    <w:p w14:paraId="166F4321" w14:textId="456F17BD" w:rsidR="00F40081" w:rsidRPr="00C52FFD" w:rsidRDefault="00F40081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52FFD">
                        <w:rPr>
                          <w:sz w:val="22"/>
                          <w:szCs w:val="22"/>
                        </w:rPr>
                        <w:t>There is evidence of a range of sentence types and sentences with more than one clause and a range of conjunctions</w:t>
                      </w:r>
                    </w:p>
                    <w:p w14:paraId="675BB5B6" w14:textId="44570020" w:rsidR="00F40081" w:rsidRPr="00C52FFD" w:rsidRDefault="00F40081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C52FFD">
                        <w:rPr>
                          <w:sz w:val="22"/>
                          <w:szCs w:val="22"/>
                        </w:rPr>
                        <w:t>Handwriting is joined and consistent in form and size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7313" w:rsidRPr="00C52FFD">
        <w:rPr>
          <w:rFonts w:asciiTheme="minorHAnsi" w:hAnsiTheme="minorHAnsi"/>
          <w:b/>
          <w:sz w:val="22"/>
          <w:szCs w:val="22"/>
        </w:rPr>
        <w:t xml:space="preserve">Year </w:t>
      </w:r>
      <w:r w:rsidR="00330489" w:rsidRPr="00C52FFD">
        <w:rPr>
          <w:rFonts w:asciiTheme="minorHAnsi" w:hAnsiTheme="minorHAnsi"/>
          <w:b/>
          <w:sz w:val="22"/>
          <w:szCs w:val="22"/>
        </w:rPr>
        <w:t>4</w:t>
      </w:r>
    </w:p>
    <w:p w14:paraId="51EE83D4" w14:textId="1A8D496B" w:rsidR="00980C65" w:rsidRPr="00C52FFD" w:rsidRDefault="00980C65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7575A93E" w14:textId="68797D89" w:rsidR="0062662C" w:rsidRPr="00C52FFD" w:rsidRDefault="002E7313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C52FFD">
        <w:rPr>
          <w:rFonts w:asciiTheme="minorHAnsi" w:hAnsiTheme="minorHAnsi"/>
          <w:sz w:val="22"/>
          <w:szCs w:val="22"/>
        </w:rPr>
        <w:t>M</w:t>
      </w:r>
      <w:r w:rsidR="0062662C" w:rsidRPr="00C52FFD">
        <w:rPr>
          <w:rFonts w:asciiTheme="minorHAnsi" w:hAnsiTheme="minorHAnsi"/>
          <w:sz w:val="22"/>
          <w:szCs w:val="22"/>
        </w:rPr>
        <w:t xml:space="preserve">astery is the </w:t>
      </w:r>
      <w:r w:rsidR="00C50875" w:rsidRPr="00C52FFD">
        <w:rPr>
          <w:rFonts w:asciiTheme="minorHAnsi" w:hAnsiTheme="minorHAnsi"/>
          <w:sz w:val="22"/>
          <w:szCs w:val="22"/>
        </w:rPr>
        <w:t xml:space="preserve">achievement of </w:t>
      </w:r>
      <w:r w:rsidR="00254001" w:rsidRPr="00C52FFD">
        <w:rPr>
          <w:rFonts w:asciiTheme="minorHAnsi" w:hAnsiTheme="minorHAnsi"/>
          <w:sz w:val="22"/>
          <w:szCs w:val="22"/>
        </w:rPr>
        <w:t>the</w:t>
      </w:r>
      <w:r w:rsidR="001337A8" w:rsidRPr="00C52FFD">
        <w:rPr>
          <w:rFonts w:asciiTheme="minorHAnsi" w:hAnsiTheme="minorHAnsi"/>
          <w:sz w:val="22"/>
          <w:szCs w:val="22"/>
        </w:rPr>
        <w:t>se</w:t>
      </w:r>
      <w:r w:rsidR="00254001" w:rsidRPr="00C52FFD">
        <w:rPr>
          <w:rFonts w:asciiTheme="minorHAnsi" w:hAnsiTheme="minorHAnsi"/>
          <w:sz w:val="22"/>
          <w:szCs w:val="22"/>
        </w:rPr>
        <w:t xml:space="preserve"> skills and concepts, other elements within the National Curriculum </w:t>
      </w:r>
      <w:r w:rsidR="00DF6FB9" w:rsidRPr="00C52FFD">
        <w:rPr>
          <w:rFonts w:asciiTheme="minorHAnsi" w:hAnsiTheme="minorHAnsi"/>
          <w:sz w:val="22"/>
          <w:szCs w:val="22"/>
        </w:rPr>
        <w:t>we have defined as requiring coverage not mastery. Children that show understanding of the key skills and concepts beyond mastery are deemed to be working at greater depth</w:t>
      </w:r>
      <w:r w:rsidR="00980C65" w:rsidRPr="00C52FFD">
        <w:rPr>
          <w:rFonts w:asciiTheme="minorHAnsi" w:hAnsiTheme="minorHAnsi"/>
          <w:sz w:val="22"/>
          <w:szCs w:val="22"/>
        </w:rPr>
        <w:t>.</w:t>
      </w:r>
    </w:p>
    <w:p w14:paraId="6BA42F82" w14:textId="77777777" w:rsidR="006A0AE2" w:rsidRPr="00C52FFD" w:rsidRDefault="006A0AE2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14BF904E" w14:textId="77777777" w:rsidR="00ED4C10" w:rsidRPr="00C52FFD" w:rsidRDefault="00ED4C10" w:rsidP="00CA6E9F">
      <w:pPr>
        <w:rPr>
          <w:sz w:val="22"/>
          <w:szCs w:val="2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sectPr w:rsidR="00ED4C10" w:rsidRPr="00C52FFD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7DCE"/>
    <w:multiLevelType w:val="hybridMultilevel"/>
    <w:tmpl w:val="2FE6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5ADA"/>
    <w:multiLevelType w:val="hybridMultilevel"/>
    <w:tmpl w:val="3C88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121202"/>
    <w:rsid w:val="001337A8"/>
    <w:rsid w:val="001A3105"/>
    <w:rsid w:val="00250CF6"/>
    <w:rsid w:val="00254001"/>
    <w:rsid w:val="002E7313"/>
    <w:rsid w:val="00330489"/>
    <w:rsid w:val="00401989"/>
    <w:rsid w:val="00581B3D"/>
    <w:rsid w:val="005C4603"/>
    <w:rsid w:val="0062662C"/>
    <w:rsid w:val="006A0AE2"/>
    <w:rsid w:val="007D3D0F"/>
    <w:rsid w:val="00980C65"/>
    <w:rsid w:val="00AC313E"/>
    <w:rsid w:val="00AE7706"/>
    <w:rsid w:val="00B02961"/>
    <w:rsid w:val="00C50875"/>
    <w:rsid w:val="00C52FFD"/>
    <w:rsid w:val="00CA6E9F"/>
    <w:rsid w:val="00CE5972"/>
    <w:rsid w:val="00DE35CA"/>
    <w:rsid w:val="00DE4070"/>
    <w:rsid w:val="00DF6FB9"/>
    <w:rsid w:val="00E264CD"/>
    <w:rsid w:val="00ED4C10"/>
    <w:rsid w:val="00F31E38"/>
    <w:rsid w:val="00F40081"/>
    <w:rsid w:val="00F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4</cp:revision>
  <cp:lastPrinted>2017-09-28T10:16:00Z</cp:lastPrinted>
  <dcterms:created xsi:type="dcterms:W3CDTF">2017-09-29T10:35:00Z</dcterms:created>
  <dcterms:modified xsi:type="dcterms:W3CDTF">2019-12-06T11:56:00Z</dcterms:modified>
</cp:coreProperties>
</file>