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B3" w:rsidRPr="00B514D2" w:rsidRDefault="00B514D2" w:rsidP="00B514D2">
      <w:pPr>
        <w:rPr>
          <w:rFonts w:ascii="Calibri" w:hAnsi="Calibri" w:cs="Calibri"/>
          <w:b/>
          <w:bCs/>
          <w:sz w:val="28"/>
          <w:szCs w:val="28"/>
          <w:lang w:val="en-US"/>
        </w:rPr>
      </w:pPr>
      <w:bookmarkStart w:id="0" w:name="_GoBack"/>
      <w:bookmarkEnd w:id="0"/>
      <w:r w:rsidRPr="00B514D2">
        <w:rPr>
          <w:rFonts w:ascii="Calibri" w:hAnsi="Calibri" w:cs="Calibri"/>
          <w:b/>
          <w:bCs/>
          <w:sz w:val="28"/>
          <w:szCs w:val="28"/>
          <w:lang w:val="en-US"/>
        </w:rPr>
        <w:t xml:space="preserve">3a - </w:t>
      </w:r>
      <w:r w:rsidR="00710DB3" w:rsidRPr="00B514D2">
        <w:rPr>
          <w:rFonts w:ascii="Calibri" w:hAnsi="Calibri" w:cs="Calibri"/>
          <w:b/>
          <w:bCs/>
          <w:sz w:val="28"/>
          <w:szCs w:val="28"/>
          <w:lang w:val="en-US"/>
        </w:rPr>
        <w:t>Allergy/Special Dietary Requirements Form</w:t>
      </w:r>
    </w:p>
    <w:p w:rsidR="00710DB3" w:rsidRPr="00312CFA" w:rsidRDefault="00710DB3" w:rsidP="00710DB3">
      <w:pPr>
        <w:jc w:val="center"/>
        <w:rPr>
          <w:rFonts w:ascii="Calibri" w:hAnsi="Calibri" w:cs="Calibri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4502"/>
      </w:tblGrid>
      <w:tr w:rsidR="00710DB3" w:rsidRPr="00312CFA" w:rsidTr="005D1511">
        <w:tc>
          <w:tcPr>
            <w:tcW w:w="4501" w:type="dxa"/>
            <w:shd w:val="clear" w:color="auto" w:fill="auto"/>
          </w:tcPr>
          <w:p w:rsidR="00710DB3" w:rsidRPr="00312CFA" w:rsidRDefault="00710DB3" w:rsidP="005D1511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12CFA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Name of Child</w:t>
            </w:r>
          </w:p>
          <w:p w:rsidR="00710DB3" w:rsidRPr="00312CFA" w:rsidRDefault="00710DB3" w:rsidP="005D1511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02" w:type="dxa"/>
            <w:shd w:val="clear" w:color="auto" w:fill="auto"/>
          </w:tcPr>
          <w:p w:rsidR="00710DB3" w:rsidRPr="00312CFA" w:rsidRDefault="00710DB3" w:rsidP="005D1511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710DB3" w:rsidRPr="00312CFA" w:rsidTr="005D1511">
        <w:tc>
          <w:tcPr>
            <w:tcW w:w="4501" w:type="dxa"/>
            <w:shd w:val="clear" w:color="auto" w:fill="auto"/>
          </w:tcPr>
          <w:p w:rsidR="00710DB3" w:rsidRPr="00312CFA" w:rsidRDefault="00710DB3" w:rsidP="005D1511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12CFA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School</w:t>
            </w:r>
          </w:p>
          <w:p w:rsidR="00710DB3" w:rsidRPr="00312CFA" w:rsidRDefault="00710DB3" w:rsidP="005D1511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02" w:type="dxa"/>
            <w:shd w:val="clear" w:color="auto" w:fill="auto"/>
          </w:tcPr>
          <w:p w:rsidR="00710DB3" w:rsidRPr="00312CFA" w:rsidRDefault="00710DB3" w:rsidP="005D1511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710DB3" w:rsidRPr="00312CFA" w:rsidTr="005D1511">
        <w:tc>
          <w:tcPr>
            <w:tcW w:w="4501" w:type="dxa"/>
            <w:shd w:val="clear" w:color="auto" w:fill="auto"/>
          </w:tcPr>
          <w:p w:rsidR="00710DB3" w:rsidRPr="00312CFA" w:rsidRDefault="00710DB3" w:rsidP="005D1511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12CFA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Class</w:t>
            </w:r>
          </w:p>
          <w:p w:rsidR="00710DB3" w:rsidRPr="00312CFA" w:rsidRDefault="00710DB3" w:rsidP="005D1511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02" w:type="dxa"/>
            <w:shd w:val="clear" w:color="auto" w:fill="auto"/>
          </w:tcPr>
          <w:p w:rsidR="00710DB3" w:rsidRPr="00312CFA" w:rsidRDefault="00710DB3" w:rsidP="005D1511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710DB3" w:rsidRPr="00312CFA" w:rsidTr="005D1511">
        <w:tc>
          <w:tcPr>
            <w:tcW w:w="4501" w:type="dxa"/>
            <w:shd w:val="clear" w:color="auto" w:fill="auto"/>
          </w:tcPr>
          <w:p w:rsidR="00710DB3" w:rsidRPr="00312CFA" w:rsidRDefault="00710DB3" w:rsidP="005D1511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12CFA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Class Teacher</w:t>
            </w:r>
          </w:p>
          <w:p w:rsidR="00710DB3" w:rsidRPr="00312CFA" w:rsidRDefault="00710DB3" w:rsidP="005D1511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02" w:type="dxa"/>
            <w:shd w:val="clear" w:color="auto" w:fill="auto"/>
          </w:tcPr>
          <w:p w:rsidR="00710DB3" w:rsidRPr="00312CFA" w:rsidRDefault="00710DB3" w:rsidP="005D1511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710DB3" w:rsidRPr="00312CFA" w:rsidTr="005D1511">
        <w:tc>
          <w:tcPr>
            <w:tcW w:w="4501" w:type="dxa"/>
            <w:shd w:val="clear" w:color="auto" w:fill="auto"/>
          </w:tcPr>
          <w:p w:rsidR="00710DB3" w:rsidRPr="00312CFA" w:rsidRDefault="00710DB3" w:rsidP="005D1511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12CFA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Parent/Guardian</w:t>
            </w:r>
          </w:p>
          <w:p w:rsidR="00710DB3" w:rsidRPr="00312CFA" w:rsidRDefault="00710DB3" w:rsidP="005D1511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12CFA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Address</w:t>
            </w:r>
          </w:p>
          <w:p w:rsidR="00710DB3" w:rsidRPr="00312CFA" w:rsidRDefault="00710DB3" w:rsidP="005D1511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:rsidR="00710DB3" w:rsidRPr="00312CFA" w:rsidRDefault="00710DB3" w:rsidP="005D1511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:rsidR="00710DB3" w:rsidRPr="00312CFA" w:rsidRDefault="00710DB3" w:rsidP="005D1511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12CFA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Telephone</w:t>
            </w:r>
          </w:p>
          <w:p w:rsidR="00710DB3" w:rsidRPr="00312CFA" w:rsidRDefault="00710DB3" w:rsidP="005D1511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12CFA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Email</w:t>
            </w:r>
          </w:p>
        </w:tc>
        <w:tc>
          <w:tcPr>
            <w:tcW w:w="4502" w:type="dxa"/>
            <w:shd w:val="clear" w:color="auto" w:fill="auto"/>
          </w:tcPr>
          <w:p w:rsidR="00710DB3" w:rsidRPr="00312CFA" w:rsidRDefault="00710DB3" w:rsidP="005D1511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710DB3" w:rsidRPr="00710DB3" w:rsidRDefault="00710DB3" w:rsidP="00710DB3">
      <w:pPr>
        <w:jc w:val="both"/>
        <w:rPr>
          <w:rFonts w:ascii="Calibri" w:hAnsi="Calibri" w:cs="Calibri"/>
          <w:b/>
          <w:bCs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3001"/>
        <w:gridCol w:w="3001"/>
      </w:tblGrid>
      <w:tr w:rsidR="00710DB3" w:rsidRPr="00312CFA" w:rsidTr="005D1511">
        <w:tc>
          <w:tcPr>
            <w:tcW w:w="3001" w:type="dxa"/>
            <w:shd w:val="clear" w:color="auto" w:fill="auto"/>
          </w:tcPr>
          <w:p w:rsidR="00710DB3" w:rsidRPr="00312CFA" w:rsidRDefault="00710DB3" w:rsidP="00710DB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12CFA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Allergy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/Special Dietary Requirements</w:t>
            </w:r>
          </w:p>
        </w:tc>
        <w:tc>
          <w:tcPr>
            <w:tcW w:w="3001" w:type="dxa"/>
            <w:shd w:val="clear" w:color="auto" w:fill="auto"/>
          </w:tcPr>
          <w:p w:rsidR="00710DB3" w:rsidRPr="00312CFA" w:rsidRDefault="00710DB3" w:rsidP="005D151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12CFA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Symptom</w:t>
            </w:r>
          </w:p>
        </w:tc>
        <w:tc>
          <w:tcPr>
            <w:tcW w:w="3001" w:type="dxa"/>
            <w:shd w:val="clear" w:color="auto" w:fill="auto"/>
          </w:tcPr>
          <w:p w:rsidR="00710DB3" w:rsidRPr="00312CFA" w:rsidRDefault="00710DB3" w:rsidP="005D151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12CFA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Treatment/Action</w:t>
            </w:r>
          </w:p>
        </w:tc>
      </w:tr>
      <w:tr w:rsidR="00710DB3" w:rsidRPr="00312CFA" w:rsidTr="005D1511">
        <w:tc>
          <w:tcPr>
            <w:tcW w:w="3001" w:type="dxa"/>
            <w:shd w:val="clear" w:color="auto" w:fill="auto"/>
          </w:tcPr>
          <w:p w:rsidR="00710DB3" w:rsidRPr="00312CFA" w:rsidRDefault="00710DB3" w:rsidP="005D1511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:rsidR="00710DB3" w:rsidRPr="00312CFA" w:rsidRDefault="00710DB3" w:rsidP="005D1511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01" w:type="dxa"/>
            <w:shd w:val="clear" w:color="auto" w:fill="auto"/>
          </w:tcPr>
          <w:p w:rsidR="00710DB3" w:rsidRPr="00312CFA" w:rsidRDefault="00710DB3" w:rsidP="005D1511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01" w:type="dxa"/>
            <w:shd w:val="clear" w:color="auto" w:fill="auto"/>
          </w:tcPr>
          <w:p w:rsidR="00710DB3" w:rsidRPr="00312CFA" w:rsidRDefault="00710DB3" w:rsidP="005D1511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710DB3" w:rsidRPr="00312CFA" w:rsidTr="005D1511">
        <w:tc>
          <w:tcPr>
            <w:tcW w:w="3001" w:type="dxa"/>
            <w:shd w:val="clear" w:color="auto" w:fill="auto"/>
          </w:tcPr>
          <w:p w:rsidR="00710DB3" w:rsidRPr="00312CFA" w:rsidRDefault="00710DB3" w:rsidP="005D1511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:rsidR="00710DB3" w:rsidRPr="00312CFA" w:rsidRDefault="00710DB3" w:rsidP="005D1511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01" w:type="dxa"/>
            <w:shd w:val="clear" w:color="auto" w:fill="auto"/>
          </w:tcPr>
          <w:p w:rsidR="00710DB3" w:rsidRPr="00312CFA" w:rsidRDefault="00710DB3" w:rsidP="005D1511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01" w:type="dxa"/>
            <w:shd w:val="clear" w:color="auto" w:fill="auto"/>
          </w:tcPr>
          <w:p w:rsidR="00710DB3" w:rsidRPr="00312CFA" w:rsidRDefault="00710DB3" w:rsidP="005D1511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710DB3" w:rsidRPr="00710DB3" w:rsidRDefault="00710DB3" w:rsidP="00710DB3">
      <w:pPr>
        <w:jc w:val="both"/>
        <w:rPr>
          <w:rFonts w:ascii="Calibri" w:hAnsi="Calibri" w:cs="Calibri"/>
          <w:b/>
          <w:bCs/>
          <w:sz w:val="16"/>
          <w:szCs w:val="16"/>
          <w:lang w:val="en-US"/>
        </w:rPr>
      </w:pPr>
    </w:p>
    <w:p w:rsidR="00710DB3" w:rsidRDefault="00710DB3" w:rsidP="00710DB3">
      <w:pPr>
        <w:rPr>
          <w:rFonts w:ascii="Calibri" w:hAnsi="Calibri" w:cs="Calibri"/>
          <w:b/>
          <w:bCs/>
          <w:sz w:val="24"/>
          <w:szCs w:val="24"/>
          <w:lang w:val="en-US"/>
        </w:rPr>
      </w:pPr>
      <w:r w:rsidRPr="00312CFA"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t>Note to Parents/Guardians:</w:t>
      </w:r>
      <w:r w:rsidRPr="00312CFA">
        <w:rPr>
          <w:rFonts w:ascii="Calibri" w:hAnsi="Calibri" w:cs="Calibri"/>
          <w:b/>
          <w:bCs/>
          <w:sz w:val="24"/>
          <w:szCs w:val="24"/>
          <w:lang w:val="en-US"/>
        </w:rPr>
        <w:tab/>
      </w:r>
    </w:p>
    <w:p w:rsidR="00E6715F" w:rsidRDefault="00E6715F" w:rsidP="00710DB3">
      <w:pPr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E6715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Special diets will be catered for, provided requests for these are supported by a medical report such as a letter from your GP or hospital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consultant</w:t>
      </w:r>
      <w:r w:rsidRPr="00E6715F">
        <w:rPr>
          <w:rFonts w:asciiTheme="minorHAnsi" w:hAnsiTheme="minorHAnsi" w:cstheme="minorHAnsi"/>
          <w:sz w:val="24"/>
          <w:szCs w:val="24"/>
          <w:shd w:val="clear" w:color="auto" w:fill="FFFFFF"/>
        </w:rPr>
        <w:t>.  Requests for special diets should b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e made direct</w:t>
      </w:r>
      <w:r w:rsidR="00B514D2">
        <w:rPr>
          <w:rFonts w:asciiTheme="minorHAnsi" w:hAnsiTheme="minorHAnsi" w:cstheme="minorHAnsi"/>
          <w:sz w:val="24"/>
          <w:szCs w:val="24"/>
          <w:shd w:val="clear" w:color="auto" w:fill="FFFFFF"/>
        </w:rPr>
        <w:t>ly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to LFL </w:t>
      </w:r>
      <w:r w:rsidRPr="00E6715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with a supporting letter.  A special menu will then be agreed upon between the parent and the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Catering</w:t>
      </w:r>
      <w:r w:rsidRPr="00E6715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Manager.</w:t>
      </w:r>
    </w:p>
    <w:p w:rsidR="00E6715F" w:rsidRPr="00E6715F" w:rsidRDefault="00E6715F" w:rsidP="00710DB3">
      <w:pPr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E6715F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E6715F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 </w:t>
      </w:r>
    </w:p>
    <w:p w:rsidR="00710DB3" w:rsidRDefault="00710DB3" w:rsidP="00710DB3">
      <w:pPr>
        <w:rPr>
          <w:rFonts w:ascii="Calibri" w:hAnsi="Calibri" w:cs="Calibri"/>
          <w:bCs/>
          <w:sz w:val="24"/>
          <w:szCs w:val="24"/>
          <w:lang w:val="en-US"/>
        </w:rPr>
      </w:pPr>
      <w:r w:rsidRPr="00312CFA">
        <w:rPr>
          <w:rFonts w:ascii="Calibri" w:hAnsi="Calibri" w:cs="Calibri"/>
          <w:bCs/>
          <w:sz w:val="24"/>
          <w:szCs w:val="24"/>
          <w:lang w:val="en-US"/>
        </w:rPr>
        <w:t xml:space="preserve">LFL will do all that </w:t>
      </w:r>
      <w:r w:rsidR="004C6C6B">
        <w:rPr>
          <w:rFonts w:ascii="Calibri" w:hAnsi="Calibri" w:cs="Calibri"/>
          <w:bCs/>
          <w:sz w:val="24"/>
          <w:szCs w:val="24"/>
          <w:lang w:val="en-US"/>
        </w:rPr>
        <w:t xml:space="preserve">it </w:t>
      </w:r>
      <w:r w:rsidRPr="00312CFA">
        <w:rPr>
          <w:rFonts w:ascii="Calibri" w:hAnsi="Calibri" w:cs="Calibri"/>
          <w:bCs/>
          <w:sz w:val="24"/>
          <w:szCs w:val="24"/>
          <w:lang w:val="en-US"/>
        </w:rPr>
        <w:t xml:space="preserve">can to </w:t>
      </w:r>
      <w:r w:rsidR="004C6C6B" w:rsidRPr="00312CFA">
        <w:rPr>
          <w:rFonts w:ascii="Calibri" w:hAnsi="Calibri" w:cs="Calibri"/>
          <w:bCs/>
          <w:sz w:val="24"/>
          <w:szCs w:val="24"/>
          <w:lang w:val="en-US"/>
        </w:rPr>
        <w:t>minimize</w:t>
      </w:r>
      <w:r w:rsidRPr="00312CFA">
        <w:rPr>
          <w:rFonts w:ascii="Calibri" w:hAnsi="Calibri" w:cs="Calibri"/>
          <w:bCs/>
          <w:sz w:val="24"/>
          <w:szCs w:val="24"/>
          <w:lang w:val="en-US"/>
        </w:rPr>
        <w:t xml:space="preserve"> risk to children</w:t>
      </w:r>
      <w:r>
        <w:rPr>
          <w:rFonts w:ascii="Calibri" w:hAnsi="Calibri" w:cs="Calibri"/>
          <w:bCs/>
          <w:sz w:val="24"/>
          <w:szCs w:val="24"/>
          <w:lang w:val="en-US"/>
        </w:rPr>
        <w:t xml:space="preserve"> with allergies and special dietary requirements</w:t>
      </w:r>
      <w:r w:rsidR="004C6C6B">
        <w:rPr>
          <w:rFonts w:ascii="Calibri" w:hAnsi="Calibri" w:cs="Calibri"/>
          <w:bCs/>
          <w:sz w:val="24"/>
          <w:szCs w:val="24"/>
          <w:lang w:val="en-US"/>
        </w:rPr>
        <w:t>.  It</w:t>
      </w:r>
      <w:r w:rsidRPr="00312CFA">
        <w:rPr>
          <w:rFonts w:ascii="Calibri" w:hAnsi="Calibri" w:cs="Calibri"/>
          <w:bCs/>
          <w:sz w:val="24"/>
          <w:szCs w:val="24"/>
          <w:lang w:val="en-US"/>
        </w:rPr>
        <w:t xml:space="preserve"> operate</w:t>
      </w:r>
      <w:r w:rsidR="004C6C6B">
        <w:rPr>
          <w:rFonts w:ascii="Calibri" w:hAnsi="Calibri" w:cs="Calibri"/>
          <w:bCs/>
          <w:sz w:val="24"/>
          <w:szCs w:val="24"/>
          <w:lang w:val="en-US"/>
        </w:rPr>
        <w:t>s</w:t>
      </w:r>
      <w:r w:rsidRPr="00312CFA">
        <w:rPr>
          <w:rFonts w:ascii="Calibri" w:hAnsi="Calibri" w:cs="Calibri"/>
          <w:bCs/>
          <w:sz w:val="24"/>
          <w:szCs w:val="24"/>
          <w:lang w:val="en-US"/>
        </w:rPr>
        <w:t xml:space="preserve"> a nut free kitchen</w:t>
      </w:r>
      <w:r w:rsidR="004C6C6B">
        <w:rPr>
          <w:rFonts w:ascii="Calibri" w:hAnsi="Calibri" w:cs="Calibri"/>
          <w:bCs/>
          <w:sz w:val="24"/>
          <w:szCs w:val="24"/>
          <w:lang w:val="en-US"/>
        </w:rPr>
        <w:t xml:space="preserve"> and complies with food allergen labelling legislation</w:t>
      </w:r>
      <w:r>
        <w:rPr>
          <w:rFonts w:ascii="Calibri" w:hAnsi="Calibri" w:cs="Calibri"/>
          <w:bCs/>
          <w:sz w:val="24"/>
          <w:szCs w:val="24"/>
          <w:lang w:val="en-US"/>
        </w:rPr>
        <w:t xml:space="preserve">.  All special dietary requirement meals are cooked and labeled separately to </w:t>
      </w:r>
      <w:r w:rsidR="004C6C6B">
        <w:rPr>
          <w:rFonts w:ascii="Calibri" w:hAnsi="Calibri" w:cs="Calibri"/>
          <w:bCs/>
          <w:sz w:val="24"/>
          <w:szCs w:val="24"/>
          <w:lang w:val="en-US"/>
        </w:rPr>
        <w:t>minimize</w:t>
      </w:r>
      <w:r>
        <w:rPr>
          <w:rFonts w:ascii="Calibri" w:hAnsi="Calibri" w:cs="Calibri"/>
          <w:bCs/>
          <w:sz w:val="24"/>
          <w:szCs w:val="24"/>
          <w:lang w:val="en-US"/>
        </w:rPr>
        <w:t xml:space="preserve"> risk.  The online ordering system </w:t>
      </w:r>
      <w:r w:rsidR="001A176A">
        <w:rPr>
          <w:rFonts w:ascii="Calibri" w:hAnsi="Calibri" w:cs="Calibri"/>
          <w:bCs/>
          <w:sz w:val="24"/>
          <w:szCs w:val="24"/>
          <w:lang w:val="en-US"/>
        </w:rPr>
        <w:t>and the LFL website (</w:t>
      </w:r>
      <w:hyperlink r:id="rId6" w:history="1">
        <w:r w:rsidR="001A176A" w:rsidRPr="00583EA0">
          <w:rPr>
            <w:rStyle w:val="Hyperlink"/>
            <w:rFonts w:ascii="Calibri" w:hAnsi="Calibri" w:cs="Calibri"/>
            <w:bCs/>
            <w:sz w:val="24"/>
            <w:szCs w:val="24"/>
            <w:lang w:val="en-US"/>
          </w:rPr>
          <w:t>www.localfoodlinks.org.uk</w:t>
        </w:r>
      </w:hyperlink>
      <w:r w:rsidR="001A176A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4C6C6B">
        <w:rPr>
          <w:rFonts w:ascii="Calibri" w:hAnsi="Calibri" w:cs="Calibri"/>
          <w:bCs/>
          <w:sz w:val="24"/>
          <w:szCs w:val="24"/>
          <w:lang w:val="en-US"/>
        </w:rPr>
        <w:t xml:space="preserve">/Our Food/Allergies) </w:t>
      </w:r>
      <w:proofErr w:type="gramStart"/>
      <w:r>
        <w:rPr>
          <w:rFonts w:ascii="Calibri" w:hAnsi="Calibri" w:cs="Calibri"/>
          <w:bCs/>
          <w:sz w:val="24"/>
          <w:szCs w:val="24"/>
          <w:lang w:val="en-US"/>
        </w:rPr>
        <w:t>enables</w:t>
      </w:r>
      <w:proofErr w:type="gramEnd"/>
      <w:r>
        <w:rPr>
          <w:rFonts w:ascii="Calibri" w:hAnsi="Calibri" w:cs="Calibri"/>
          <w:bCs/>
          <w:sz w:val="24"/>
          <w:szCs w:val="24"/>
          <w:lang w:val="en-US"/>
        </w:rPr>
        <w:t xml:space="preserve"> Parents/Guardians to see all the ingredients in any meal</w:t>
      </w:r>
      <w:r w:rsidR="004C6C6B">
        <w:rPr>
          <w:rFonts w:ascii="Calibri" w:hAnsi="Calibri" w:cs="Calibri"/>
          <w:bCs/>
          <w:sz w:val="24"/>
          <w:szCs w:val="24"/>
          <w:lang w:val="en-US"/>
        </w:rPr>
        <w:t xml:space="preserve">.  LFL </w:t>
      </w:r>
      <w:r w:rsidRPr="00312CFA">
        <w:rPr>
          <w:rFonts w:ascii="Calibri" w:hAnsi="Calibri" w:cs="Calibri"/>
          <w:bCs/>
          <w:sz w:val="24"/>
          <w:szCs w:val="24"/>
          <w:lang w:val="en-US"/>
        </w:rPr>
        <w:t xml:space="preserve">can </w:t>
      </w:r>
      <w:r>
        <w:rPr>
          <w:rFonts w:ascii="Calibri" w:hAnsi="Calibri" w:cs="Calibri"/>
          <w:bCs/>
          <w:sz w:val="24"/>
          <w:szCs w:val="24"/>
          <w:lang w:val="en-US"/>
        </w:rPr>
        <w:t xml:space="preserve">also </w:t>
      </w:r>
      <w:r w:rsidRPr="00312CFA">
        <w:rPr>
          <w:rFonts w:ascii="Calibri" w:hAnsi="Calibri" w:cs="Calibri"/>
          <w:bCs/>
          <w:sz w:val="24"/>
          <w:szCs w:val="24"/>
          <w:lang w:val="en-US"/>
        </w:rPr>
        <w:t xml:space="preserve">provide telephone advice and </w:t>
      </w:r>
      <w:r w:rsidR="004C6C6B">
        <w:rPr>
          <w:rFonts w:ascii="Calibri" w:hAnsi="Calibri" w:cs="Calibri"/>
          <w:bCs/>
          <w:sz w:val="24"/>
          <w:szCs w:val="24"/>
          <w:lang w:val="en-US"/>
        </w:rPr>
        <w:t xml:space="preserve">further </w:t>
      </w:r>
      <w:r w:rsidRPr="00312CFA">
        <w:rPr>
          <w:rFonts w:ascii="Calibri" w:hAnsi="Calibri" w:cs="Calibri"/>
          <w:bCs/>
          <w:sz w:val="24"/>
          <w:szCs w:val="24"/>
          <w:lang w:val="en-US"/>
        </w:rPr>
        <w:t>information about specific dishes</w:t>
      </w:r>
      <w:r w:rsidR="004C6C6B">
        <w:rPr>
          <w:rFonts w:ascii="Calibri" w:hAnsi="Calibri" w:cs="Calibri"/>
          <w:bCs/>
          <w:sz w:val="24"/>
          <w:szCs w:val="24"/>
          <w:lang w:val="en-US"/>
        </w:rPr>
        <w:t>, p</w:t>
      </w:r>
      <w:r w:rsidR="00B514D2">
        <w:rPr>
          <w:rFonts w:ascii="Calibri" w:hAnsi="Calibri" w:cs="Calibri"/>
          <w:bCs/>
          <w:sz w:val="24"/>
          <w:szCs w:val="24"/>
          <w:lang w:val="en-US"/>
        </w:rPr>
        <w:t>lease contact Barry Dovell</w:t>
      </w:r>
      <w:r>
        <w:rPr>
          <w:rFonts w:ascii="Calibri" w:hAnsi="Calibri" w:cs="Calibri"/>
          <w:bCs/>
          <w:sz w:val="24"/>
          <w:szCs w:val="24"/>
          <w:lang w:val="en-US"/>
        </w:rPr>
        <w:t xml:space="preserve">, Catering Manager, on 01308 428921 or email </w:t>
      </w:r>
      <w:hyperlink r:id="rId7" w:history="1">
        <w:r w:rsidR="00B514D2" w:rsidRPr="005A31DC">
          <w:rPr>
            <w:rStyle w:val="Hyperlink"/>
            <w:rFonts w:ascii="Calibri" w:hAnsi="Calibri" w:cs="Calibri"/>
            <w:bCs/>
            <w:sz w:val="24"/>
            <w:szCs w:val="24"/>
            <w:lang w:val="en-US"/>
          </w:rPr>
          <w:t>barry.dovell@localfoodlinks.org.uk</w:t>
        </w:r>
      </w:hyperlink>
      <w:r>
        <w:rPr>
          <w:rFonts w:ascii="Calibri" w:hAnsi="Calibri" w:cs="Calibri"/>
          <w:bCs/>
          <w:sz w:val="24"/>
          <w:szCs w:val="24"/>
          <w:lang w:val="en-US"/>
        </w:rPr>
        <w:t xml:space="preserve">. </w:t>
      </w:r>
      <w:r w:rsidRPr="00312CFA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</w:p>
    <w:p w:rsidR="00710DB3" w:rsidRDefault="00710DB3" w:rsidP="00710DB3">
      <w:pPr>
        <w:rPr>
          <w:rFonts w:ascii="Calibri" w:hAnsi="Calibri" w:cs="Calibri"/>
          <w:bCs/>
          <w:sz w:val="24"/>
          <w:szCs w:val="24"/>
          <w:lang w:val="en-US"/>
        </w:rPr>
      </w:pPr>
    </w:p>
    <w:p w:rsidR="00710DB3" w:rsidRPr="00312CFA" w:rsidRDefault="00710DB3" w:rsidP="00710DB3">
      <w:pPr>
        <w:rPr>
          <w:rFonts w:ascii="Calibri" w:hAnsi="Calibri" w:cs="Calibri"/>
          <w:bCs/>
          <w:sz w:val="24"/>
          <w:szCs w:val="24"/>
          <w:lang w:val="en-US"/>
        </w:rPr>
      </w:pPr>
      <w:r w:rsidRPr="00312CFA">
        <w:rPr>
          <w:rFonts w:ascii="Calibri" w:hAnsi="Calibri" w:cs="Calibri"/>
          <w:bCs/>
          <w:sz w:val="24"/>
          <w:szCs w:val="24"/>
          <w:lang w:val="en-US"/>
        </w:rPr>
        <w:t xml:space="preserve">Please complete this form and </w:t>
      </w:r>
      <w:r w:rsidR="00E6715F">
        <w:rPr>
          <w:rFonts w:ascii="Calibri" w:hAnsi="Calibri" w:cs="Calibri"/>
          <w:bCs/>
          <w:sz w:val="24"/>
          <w:szCs w:val="24"/>
          <w:lang w:val="en-US"/>
        </w:rPr>
        <w:t xml:space="preserve">attach the medical report.  Please </w:t>
      </w:r>
      <w:r w:rsidRPr="00312CFA">
        <w:rPr>
          <w:rFonts w:ascii="Calibri" w:hAnsi="Calibri" w:cs="Calibri"/>
          <w:bCs/>
          <w:sz w:val="24"/>
          <w:szCs w:val="24"/>
          <w:lang w:val="en-US"/>
        </w:rPr>
        <w:t xml:space="preserve">sign the declaration below to consent to your child receiving a meal from us.  </w:t>
      </w:r>
      <w:r w:rsidR="00E6715F">
        <w:rPr>
          <w:rFonts w:ascii="Calibri" w:hAnsi="Calibri" w:cs="Calibri"/>
          <w:bCs/>
          <w:sz w:val="24"/>
          <w:szCs w:val="24"/>
          <w:lang w:val="en-US"/>
        </w:rPr>
        <w:t>C</w:t>
      </w:r>
      <w:r w:rsidRPr="00312CFA">
        <w:rPr>
          <w:rFonts w:ascii="Calibri" w:hAnsi="Calibri" w:cs="Calibri"/>
          <w:bCs/>
          <w:sz w:val="24"/>
          <w:szCs w:val="24"/>
          <w:lang w:val="en-US"/>
        </w:rPr>
        <w:t>ontact us with any queries.</w:t>
      </w:r>
    </w:p>
    <w:p w:rsidR="00710DB3" w:rsidRPr="00312CFA" w:rsidRDefault="00710DB3" w:rsidP="00710DB3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p w:rsidR="00710DB3" w:rsidRPr="00312CFA" w:rsidRDefault="00710DB3" w:rsidP="00710DB3">
      <w:pPr>
        <w:rPr>
          <w:rFonts w:ascii="Calibri" w:hAnsi="Calibri" w:cs="Calibri"/>
          <w:b/>
          <w:bCs/>
          <w:sz w:val="24"/>
          <w:szCs w:val="24"/>
          <w:lang w:val="en-US"/>
        </w:rPr>
      </w:pPr>
      <w:r w:rsidRPr="00312CFA">
        <w:rPr>
          <w:rFonts w:ascii="Calibri" w:hAnsi="Calibri" w:cs="Calibri"/>
          <w:b/>
          <w:bCs/>
          <w:sz w:val="24"/>
          <w:szCs w:val="24"/>
          <w:lang w:val="en-US"/>
        </w:rPr>
        <w:t xml:space="preserve">I consent to my son/daughter receiving school meals from Local Food Links and I will keep LFL updated about any changes to their dietary requirements.  I understand that LFL will keep records in respect of allergies and contact me if the need arises.   </w:t>
      </w:r>
    </w:p>
    <w:p w:rsidR="00710DB3" w:rsidRPr="00312CFA" w:rsidRDefault="00710DB3" w:rsidP="00710DB3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p w:rsidR="00C23D67" w:rsidRDefault="00710DB3" w:rsidP="00710DB3">
      <w:r w:rsidRPr="00312CFA">
        <w:rPr>
          <w:rFonts w:ascii="Calibri" w:hAnsi="Calibri" w:cs="Calibri"/>
          <w:b/>
          <w:bCs/>
          <w:sz w:val="24"/>
          <w:szCs w:val="24"/>
          <w:lang w:val="en-US"/>
        </w:rPr>
        <w:t>Signed__________________________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____  </w:t>
      </w:r>
      <w:r w:rsidRPr="00312CFA">
        <w:rPr>
          <w:rFonts w:ascii="Calibri" w:hAnsi="Calibri" w:cs="Calibri"/>
          <w:b/>
          <w:bCs/>
          <w:sz w:val="24"/>
          <w:szCs w:val="24"/>
          <w:lang w:val="en-US"/>
        </w:rPr>
        <w:tab/>
        <w:t>Date</w:t>
      </w:r>
      <w:r w:rsidRPr="00312CFA">
        <w:rPr>
          <w:rFonts w:ascii="Calibri" w:hAnsi="Calibri" w:cs="Calibri"/>
          <w:b/>
          <w:bCs/>
          <w:sz w:val="24"/>
          <w:szCs w:val="24"/>
          <w:lang w:val="en-US"/>
        </w:rPr>
        <w:tab/>
        <w:t>__________________</w:t>
      </w:r>
    </w:p>
    <w:sectPr w:rsidR="00C23D67" w:rsidSect="00710DB3">
      <w:pgSz w:w="11905" w:h="16837"/>
      <w:pgMar w:top="1276" w:right="1417" w:bottom="181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B3"/>
    <w:rsid w:val="00155786"/>
    <w:rsid w:val="001A176A"/>
    <w:rsid w:val="003F7FE2"/>
    <w:rsid w:val="004A4894"/>
    <w:rsid w:val="004C6C6B"/>
    <w:rsid w:val="00531C9F"/>
    <w:rsid w:val="00710DB3"/>
    <w:rsid w:val="00B514D2"/>
    <w:rsid w:val="00C23D67"/>
    <w:rsid w:val="00E6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DB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0DB3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671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DB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0DB3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67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arry.dovell@localfoodlinks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calfoodlinks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189E7-6C80-40E3-96CD-113699F1F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 King</dc:creator>
  <cp:lastModifiedBy>Authorised User</cp:lastModifiedBy>
  <cp:revision>2</cp:revision>
  <cp:lastPrinted>2016-08-05T08:48:00Z</cp:lastPrinted>
  <dcterms:created xsi:type="dcterms:W3CDTF">2018-07-20T08:39:00Z</dcterms:created>
  <dcterms:modified xsi:type="dcterms:W3CDTF">2018-07-20T08:39:00Z</dcterms:modified>
</cp:coreProperties>
</file>